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A9" w:rsidRDefault="005361A9" w:rsidP="005361A9">
      <w:pPr>
        <w:tabs>
          <w:tab w:val="right" w:pos="9639"/>
        </w:tabs>
        <w:rPr>
          <w:b/>
        </w:rPr>
      </w:pPr>
    </w:p>
    <w:p w:rsidR="00CE76B0" w:rsidRPr="00D20309" w:rsidRDefault="00BD324D" w:rsidP="005361A9">
      <w:pPr>
        <w:tabs>
          <w:tab w:val="right" w:pos="9639"/>
        </w:tabs>
        <w:spacing w:after="40"/>
        <w:rPr>
          <w:b/>
        </w:rPr>
      </w:pPr>
      <w:r>
        <w:rPr>
          <w:b/>
        </w:rPr>
        <w:t>Übersicht der Prüf- und Inspektionsgebiete</w:t>
      </w:r>
      <w:r>
        <w:rPr>
          <w:b/>
        </w:rPr>
        <w:tab/>
        <w:t>Seite</w:t>
      </w:r>
    </w:p>
    <w:p w:rsidR="00B17199" w:rsidRDefault="00CB499E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65141413" w:history="1">
        <w:r w:rsidR="00B17199" w:rsidRPr="00A6789F">
          <w:rPr>
            <w:rStyle w:val="Hyperlink"/>
            <w:noProof/>
          </w:rPr>
          <w:t>1.</w:t>
        </w:r>
        <w:r w:rsidR="00B171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7199" w:rsidRPr="00A6789F">
          <w:rPr>
            <w:rStyle w:val="Hyperlink"/>
            <w:noProof/>
          </w:rPr>
          <w:t>Allgemeine Biologie</w:t>
        </w:r>
        <w:r w:rsidR="00B17199">
          <w:rPr>
            <w:noProof/>
            <w:webHidden/>
          </w:rPr>
          <w:tab/>
        </w:r>
        <w:r w:rsidR="00B17199">
          <w:rPr>
            <w:noProof/>
            <w:webHidden/>
          </w:rPr>
          <w:fldChar w:fldCharType="begin"/>
        </w:r>
        <w:r w:rsidR="00B17199">
          <w:rPr>
            <w:noProof/>
            <w:webHidden/>
          </w:rPr>
          <w:instrText xml:space="preserve"> PAGEREF _Toc65141413 \h </w:instrText>
        </w:r>
        <w:r w:rsidR="00B17199">
          <w:rPr>
            <w:noProof/>
            <w:webHidden/>
          </w:rPr>
        </w:r>
        <w:r w:rsidR="00B17199">
          <w:rPr>
            <w:noProof/>
            <w:webHidden/>
          </w:rPr>
          <w:fldChar w:fldCharType="separate"/>
        </w:r>
        <w:r w:rsidR="00B17199">
          <w:rPr>
            <w:noProof/>
            <w:webHidden/>
          </w:rPr>
          <w:t>2</w:t>
        </w:r>
        <w:r w:rsidR="00B17199"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14" w:history="1">
        <w:r w:rsidRPr="00A6789F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Beschichtungsstoffe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15" w:history="1">
        <w:r w:rsidRPr="00A6789F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Blutspurenmuster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16" w:history="1">
        <w:r w:rsidRPr="00A6789F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Bodenkunde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17" w:history="1">
        <w:r w:rsidRPr="00A6789F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Branduntersuchungen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18" w:history="1">
        <w:r w:rsidRPr="00A6789F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Daktyloskopie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19" w:history="1">
        <w:r w:rsidRPr="00A6789F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Elektronik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20" w:history="1">
        <w:r w:rsidRPr="00A6789F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Elektrotechnik, Elektrische Anlagen und Installation (auch ortsveränderlich),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21" w:history="1">
        <w:r w:rsidRPr="00A6789F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Explosivstoffe und Zündmittel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22" w:history="1">
        <w:r w:rsidRPr="00A6789F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Fahrzeug-Untersuchungen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23" w:history="1">
        <w:r w:rsidRPr="00A6789F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Forensische Alkohologie (gleiche Darstellung wie SK Forensik, s. Dokument FO_Antrag GB_Forensik)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24" w:history="1">
        <w:r w:rsidRPr="00A6789F">
          <w:rPr>
            <w:rStyle w:val="Hyperlink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Forensische Chemie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25" w:history="1">
        <w:r w:rsidRPr="00A6789F">
          <w:rPr>
            <w:rStyle w:val="Hyperlink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Forensische Genetik (gleiche Darstellung wie SK Forensik, s. Dokument FO_Antrag GB_Forensik)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26" w:history="1">
        <w:r w:rsidRPr="00A6789F">
          <w:rPr>
            <w:rStyle w:val="Hyperlink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Forensische Linguistik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27" w:history="1">
        <w:r w:rsidRPr="00A6789F">
          <w:rPr>
            <w:rStyle w:val="Hyperlink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Forensische Phonetik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28" w:history="1">
        <w:r w:rsidRPr="00A6789F">
          <w:rPr>
            <w:rStyle w:val="Hyperlink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Forensische Toxikologie (gleiche Darstellung wie SK Forensik, s. Dokument FO_Antrag GB_Forensik)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29" w:history="1">
        <w:r w:rsidRPr="00A6789F">
          <w:rPr>
            <w:rStyle w:val="Hyperlink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Formspuren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30" w:history="1">
        <w:r w:rsidRPr="00A6789F">
          <w:rPr>
            <w:rStyle w:val="Hyperlink"/>
            <w:noProof/>
          </w:rPr>
          <w:t>18.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Fotodokumentation/ Bildbearbeitung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31" w:history="1">
        <w:r w:rsidRPr="00A6789F">
          <w:rPr>
            <w:rStyle w:val="Hyperlink"/>
            <w:noProof/>
          </w:rPr>
          <w:t>19.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Glasuntersuchungen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32" w:history="1">
        <w:r w:rsidRPr="00A6789F">
          <w:rPr>
            <w:rStyle w:val="Hyperlink"/>
            <w:noProof/>
          </w:rPr>
          <w:t>20.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Handschrift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33" w:history="1">
        <w:r w:rsidRPr="00A6789F">
          <w:rPr>
            <w:rStyle w:val="Hyperlink"/>
            <w:noProof/>
          </w:rPr>
          <w:t>21.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Informations- und Kommunikationstechnik (IuK),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34" w:history="1">
        <w:r w:rsidRPr="00A6789F">
          <w:rPr>
            <w:rStyle w:val="Hyperlink"/>
            <w:noProof/>
          </w:rPr>
          <w:t>22.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Lichtbildvergleich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35" w:history="1">
        <w:r w:rsidRPr="00A6789F">
          <w:rPr>
            <w:rStyle w:val="Hyperlink"/>
            <w:noProof/>
          </w:rPr>
          <w:t>23.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Maschinenschrift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36" w:history="1">
        <w:r w:rsidRPr="00A6789F">
          <w:rPr>
            <w:rStyle w:val="Hyperlink"/>
            <w:noProof/>
          </w:rPr>
          <w:t>24.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Materialuntersuchungen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37" w:history="1">
        <w:r w:rsidRPr="00A6789F">
          <w:rPr>
            <w:rStyle w:val="Hyperlink"/>
            <w:noProof/>
          </w:rPr>
          <w:t>25.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Schussrückstandsuntersuchungen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38" w:history="1">
        <w:r w:rsidRPr="00A6789F">
          <w:rPr>
            <w:rStyle w:val="Hyperlink"/>
            <w:noProof/>
          </w:rPr>
          <w:t>26.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Tatortarbeit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39" w:history="1">
        <w:r w:rsidRPr="00A6789F">
          <w:rPr>
            <w:rStyle w:val="Hyperlink"/>
            <w:noProof/>
          </w:rPr>
          <w:t>27.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Textilkunde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40" w:history="1">
        <w:r w:rsidRPr="00A6789F">
          <w:rPr>
            <w:rStyle w:val="Hyperlink"/>
            <w:noProof/>
          </w:rPr>
          <w:t>28.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Urkunden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17199" w:rsidRDefault="00B17199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65141441" w:history="1">
        <w:r w:rsidRPr="00A6789F">
          <w:rPr>
            <w:rStyle w:val="Hyperlink"/>
            <w:noProof/>
          </w:rPr>
          <w:t>29.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6789F">
          <w:rPr>
            <w:rStyle w:val="Hyperlink"/>
            <w:noProof/>
          </w:rPr>
          <w:t>Waffen, Munition und Ballistik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_Toc65141441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5254D" w:rsidRPr="00A5254D" w:rsidRDefault="00CB499E" w:rsidP="004A484E">
      <w:pPr>
        <w:spacing w:before="120" w:after="60"/>
        <w:rPr>
          <w:rFonts w:eastAsia="Calibri" w:cs="Times New Roman"/>
          <w:szCs w:val="22"/>
          <w:lang w:eastAsia="en-US"/>
        </w:rPr>
      </w:pPr>
      <w:r>
        <w:fldChar w:fldCharType="end"/>
      </w:r>
      <w:r w:rsidR="00A5254D" w:rsidRPr="00A5254D">
        <w:rPr>
          <w:rFonts w:eastAsia="Calibri" w:cs="Times New Roman"/>
          <w:szCs w:val="22"/>
          <w:vertAlign w:val="superscript"/>
          <w:lang w:eastAsia="en-US"/>
        </w:rPr>
        <w:t xml:space="preserve"> iv</w:t>
      </w:r>
      <w:r w:rsidR="00094A3D">
        <w:rPr>
          <w:rFonts w:eastAsia="Calibri" w:cs="Times New Roman"/>
          <w:szCs w:val="22"/>
          <w:vertAlign w:val="superscript"/>
          <w:lang w:eastAsia="en-US"/>
        </w:rPr>
        <w:t xml:space="preserve"> </w:t>
      </w:r>
      <w:r w:rsidR="00A5254D" w:rsidRPr="00A5254D">
        <w:rPr>
          <w:rFonts w:eastAsia="Calibri" w:cs="Times New Roman"/>
          <w:szCs w:val="22"/>
          <w:lang w:eastAsia="en-US"/>
        </w:rPr>
        <w:t>In der Kriminaltechnik ist anerkannt, dass Untersuchungen gemäß der Normen ISO 17025 und/oder ISO 17020 durchgeführt werden können. Die Prüfarten/Inspektionsverfahren, welche vorrangig als Inspektionsregeln (ISO 17020) zu beschreiben sind, wurden in dieser nicht abschließenden Auflistung mit „iv“ gekennzeichnet.</w:t>
      </w:r>
    </w:p>
    <w:p w:rsidR="00A5254D" w:rsidRPr="00A5254D" w:rsidRDefault="00A5254D" w:rsidP="00A5254D">
      <w:pPr>
        <w:spacing w:before="120" w:after="60" w:line="259" w:lineRule="auto"/>
        <w:rPr>
          <w:rFonts w:eastAsia="Calibri" w:cs="Times New Roman"/>
          <w:szCs w:val="22"/>
          <w:lang w:eastAsia="en-US"/>
        </w:rPr>
      </w:pPr>
      <w:r w:rsidRPr="00A5254D">
        <w:rPr>
          <w:rFonts w:eastAsia="Calibri" w:cs="Times New Roman"/>
          <w:szCs w:val="22"/>
          <w:lang w:eastAsia="en-US"/>
        </w:rPr>
        <w:t>Sowohl „Bewertungen/Beurteilungen“ als auch „Visuelle Inspektion“ werden als Inspektionsverfahren nach ISO 17020 akkreditiert.</w:t>
      </w:r>
    </w:p>
    <w:p w:rsidR="00A5254D" w:rsidRPr="00A5254D" w:rsidRDefault="00A5254D" w:rsidP="00A5254D">
      <w:pPr>
        <w:tabs>
          <w:tab w:val="left" w:pos="2589"/>
        </w:tabs>
        <w:spacing w:before="120" w:after="60" w:line="259" w:lineRule="auto"/>
        <w:rPr>
          <w:rFonts w:eastAsia="Calibri" w:cs="Times New Roman"/>
          <w:szCs w:val="22"/>
          <w:lang w:eastAsia="en-US"/>
        </w:rPr>
      </w:pPr>
      <w:r w:rsidRPr="00A5254D">
        <w:rPr>
          <w:rFonts w:eastAsia="Calibri" w:cs="Times New Roman"/>
          <w:szCs w:val="22"/>
          <w:lang w:eastAsia="en-US"/>
        </w:rPr>
        <w:t xml:space="preserve">Nicht zu einer </w:t>
      </w:r>
      <w:proofErr w:type="spellStart"/>
      <w:r w:rsidRPr="00A5254D">
        <w:rPr>
          <w:rFonts w:eastAsia="Calibri" w:cs="Times New Roman"/>
          <w:szCs w:val="22"/>
          <w:lang w:eastAsia="en-US"/>
        </w:rPr>
        <w:t>Prüfart</w:t>
      </w:r>
      <w:proofErr w:type="spellEnd"/>
      <w:r w:rsidRPr="00A5254D">
        <w:rPr>
          <w:rFonts w:eastAsia="Calibri" w:cs="Times New Roman"/>
          <w:szCs w:val="22"/>
          <w:lang w:eastAsia="en-US"/>
        </w:rPr>
        <w:t xml:space="preserve"> zuordenbare Prüfverfahren bzw. Inspektionsverfahren können in der Urkundenanlage als weitere einzelne Prüfverfahren bzw. Inspektionsverfahren aufgenommen werden. Eine flexible Akkreditierung ist dafür nicht möglich.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8647"/>
      </w:tblGrid>
      <w:tr w:rsidR="00741B07" w:rsidRPr="0099098E" w:rsidTr="00741B07">
        <w:trPr>
          <w:cantSplit/>
          <w:trHeight w:val="244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1B07" w:rsidRPr="0099098E" w:rsidRDefault="00741B07" w:rsidP="00D20309">
            <w:pPr>
              <w:keepNext/>
              <w:rPr>
                <w:rFonts w:asciiTheme="minorHAnsi" w:hAnsiTheme="minorHAnsi"/>
                <w:b/>
                <w:sz w:val="20"/>
              </w:rPr>
            </w:pPr>
            <w:bookmarkStart w:id="0" w:name="_Toc507771178"/>
            <w:r w:rsidRPr="0099098E">
              <w:rPr>
                <w:rFonts w:asciiTheme="minorHAnsi" w:hAnsiTheme="minorHAnsi"/>
                <w:b/>
                <w:sz w:val="20"/>
              </w:rPr>
              <w:lastRenderedPageBreak/>
              <w:t>Sachgebiet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1B07" w:rsidRPr="0099098E" w:rsidRDefault="00741B07" w:rsidP="00D20309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99098E">
              <w:rPr>
                <w:rFonts w:asciiTheme="minorHAnsi" w:hAnsiTheme="minorHAnsi"/>
                <w:b/>
                <w:sz w:val="20"/>
              </w:rPr>
              <w:t>Prüfarten/ Inspektionsverfahren</w:t>
            </w:r>
          </w:p>
        </w:tc>
      </w:tr>
      <w:tr w:rsidR="00741B07" w:rsidRPr="0099098E" w:rsidTr="00977D4A">
        <w:trPr>
          <w:cantSplit/>
          <w:trHeight w:val="244"/>
          <w:tblHeader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1B07" w:rsidRPr="0099098E" w:rsidRDefault="00741B07" w:rsidP="00D20309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1B07" w:rsidRPr="0099098E" w:rsidRDefault="00741B07" w:rsidP="00D20309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2BD0" w:rsidRPr="0099098E" w:rsidRDefault="00741B07" w:rsidP="00EC2BD0">
            <w:pPr>
              <w:pStyle w:val="berschrift1"/>
            </w:pPr>
            <w:bookmarkStart w:id="1" w:name="_Toc65141413"/>
            <w:r w:rsidRPr="0099098E">
              <w:t>Allgemeine Biologie</w:t>
            </w:r>
            <w:bookmarkEnd w:id="1"/>
          </w:p>
          <w:p w:rsidR="00741B07" w:rsidRPr="0099098E" w:rsidRDefault="00140D3A" w:rsidP="00EC2BD0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Tier- und Pflanzenmaterial, Menschenhaare)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Biochemische Verfahren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Mikrospektralphotometrie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Molekulargenetische Untersuchungen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Rasterelektronenmikroskopie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 und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03" w:rsidRPr="0099098E" w:rsidRDefault="00741B07" w:rsidP="002F5703">
            <w:pPr>
              <w:pStyle w:val="berschrift1"/>
            </w:pPr>
            <w:bookmarkStart w:id="2" w:name="_Toc65141414"/>
            <w:r w:rsidRPr="0099098E">
              <w:t>Beschichtungsstoffe</w:t>
            </w:r>
            <w:bookmarkEnd w:id="2"/>
          </w:p>
          <w:p w:rsidR="00741B07" w:rsidRPr="0099098E" w:rsidRDefault="00140D3A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Lacke, Klebstoff-Folien)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Analytische Rasterelektronenmikroskopie (z.B. mit EDX, WDX)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Mikrospektralphotometrie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Pyrolyse-Gaschromatographie-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Röntgenfluoreszenzanalyse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 und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– Infrarotspektroskopie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Spektroskopie - </w:t>
            </w:r>
            <w:proofErr w:type="spellStart"/>
            <w:r w:rsidRPr="0099098E">
              <w:rPr>
                <w:rFonts w:cs="Times New Roman"/>
                <w:sz w:val="20"/>
              </w:rPr>
              <w:t>Ramanspektroskopie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- UV/VIS-Spektroskopie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03" w:rsidRPr="0099098E" w:rsidRDefault="00741B07" w:rsidP="00140D3A">
            <w:pPr>
              <w:pStyle w:val="berschrift1"/>
            </w:pPr>
            <w:bookmarkStart w:id="3" w:name="_Toc65141415"/>
            <w:r w:rsidRPr="0099098E">
              <w:t>Blutspurenmuster</w:t>
            </w:r>
            <w:bookmarkEnd w:id="3"/>
          </w:p>
          <w:p w:rsidR="00741B07" w:rsidRPr="0099098E" w:rsidRDefault="00140D3A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Blutspuren)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Arbeit an Tat-/</w:t>
            </w:r>
            <w:proofErr w:type="spellStart"/>
            <w:r w:rsidRPr="0099098E">
              <w:rPr>
                <w:rFonts w:cs="Times New Roman"/>
                <w:sz w:val="20"/>
              </w:rPr>
              <w:t>Ereignisort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Rekonstruktionen, Experimente und </w:t>
            </w:r>
            <w:proofErr w:type="spellStart"/>
            <w:r w:rsidRPr="0099098E">
              <w:rPr>
                <w:rFonts w:cs="Times New Roman"/>
                <w:sz w:val="20"/>
              </w:rPr>
              <w:t>Simulationen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03" w:rsidRPr="0099098E" w:rsidRDefault="00741B07" w:rsidP="002F5703">
            <w:pPr>
              <w:pStyle w:val="berschrift1"/>
            </w:pPr>
            <w:bookmarkStart w:id="4" w:name="_Toc65141416"/>
            <w:r w:rsidRPr="0099098E">
              <w:lastRenderedPageBreak/>
              <w:t>Bodenkunde</w:t>
            </w:r>
            <w:bookmarkEnd w:id="4"/>
          </w:p>
          <w:p w:rsidR="00741B07" w:rsidRPr="0099098E" w:rsidRDefault="00140D3A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Bodenproben)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Analytische Rasterelektronenmikroskopie (z.B. mit EDX, WDX)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Arbeit an Tat-/</w:t>
            </w:r>
            <w:proofErr w:type="spellStart"/>
            <w:r w:rsidRPr="0099098E">
              <w:rPr>
                <w:rFonts w:cs="Times New Roman"/>
                <w:sz w:val="20"/>
              </w:rPr>
              <w:t>Ereignisort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Korngrößen-Analyse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Röntgendiffraktometrie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Röntgenfluoreszenzanalyse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 und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Thermoanalytische Methoden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03" w:rsidRPr="0099098E" w:rsidRDefault="00741B07" w:rsidP="002F5703">
            <w:pPr>
              <w:pStyle w:val="berschrift1"/>
            </w:pPr>
            <w:bookmarkStart w:id="5" w:name="_Toc65141417"/>
            <w:r w:rsidRPr="0099098E">
              <w:t>Branduntersuchungen</w:t>
            </w:r>
            <w:bookmarkEnd w:id="5"/>
          </w:p>
          <w:p w:rsidR="00741B07" w:rsidRPr="0099098E" w:rsidRDefault="009E600F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Brandschutt, feste und flüssige Materialproben, Tatort)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Analytische Rasterelektronenmikroskopie (z.B. mit EDX, WDX)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Arbeit an Tat-/</w:t>
            </w:r>
            <w:proofErr w:type="spellStart"/>
            <w:r w:rsidRPr="0099098E">
              <w:rPr>
                <w:rFonts w:cs="Times New Roman"/>
                <w:sz w:val="20"/>
              </w:rPr>
              <w:t>Ereignisort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Gaschromatographie mit Standarddetektoren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Gaschromatographie-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(z. B. GC-MS, GC-MS/MS)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Hochleistungsflüssigkeitschromatographie mit Standarddetektoren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Hochleistungsflüssigkeitschromatographie-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br/>
              <w:t>(z. B. HPLC-MS, HPLC-MS/MS)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Elektrische/Elektronische Messtechniken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Pyrolyse-Gaschromatographie-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Rekonstruktionen, Experimente und </w:t>
            </w:r>
            <w:proofErr w:type="spellStart"/>
            <w:r w:rsidRPr="0099098E">
              <w:rPr>
                <w:rFonts w:cs="Times New Roman"/>
                <w:sz w:val="20"/>
              </w:rPr>
              <w:t>Simulationen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Röntgendiffraktometrie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Röntgenfluoreszenzanalyse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– Infrarotspektroskopie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Thermoanalytische Methoden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03" w:rsidRPr="0099098E" w:rsidRDefault="00741B07" w:rsidP="009E600F">
            <w:pPr>
              <w:pStyle w:val="berschrift1"/>
            </w:pPr>
            <w:bookmarkStart w:id="6" w:name="_Toc65141418"/>
            <w:r w:rsidRPr="0099098E">
              <w:lastRenderedPageBreak/>
              <w:t>Daktyloskopie</w:t>
            </w:r>
            <w:bookmarkEnd w:id="6"/>
          </w:p>
          <w:p w:rsidR="00741B07" w:rsidRPr="0099098E" w:rsidRDefault="009E600F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gesicherte daktyloskopische Spur, Vergleichsmaterial, Asservate, Tatorte)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Daktyloskopische Spurenauswertung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 und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Sicherung daktyloskopischer Spuren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Sichtbarmachung daktyloskopischer Spuren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03" w:rsidRPr="0099098E" w:rsidRDefault="00741B07" w:rsidP="002F5703">
            <w:pPr>
              <w:pStyle w:val="berschrift1"/>
            </w:pPr>
            <w:bookmarkStart w:id="7" w:name="_Toc65141419"/>
            <w:r w:rsidRPr="0099098E">
              <w:t>Elektronik</w:t>
            </w:r>
            <w:bookmarkEnd w:id="7"/>
          </w:p>
          <w:p w:rsidR="00741B07" w:rsidRPr="0099098E" w:rsidRDefault="009E600F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elektronische Geräte)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Digitale Signalverarbeitung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Elektrische/ Elektronische Messtechniken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Rekonstruktionen, Experimente und </w:t>
            </w:r>
            <w:proofErr w:type="spellStart"/>
            <w:r w:rsidRPr="0099098E">
              <w:rPr>
                <w:rFonts w:cs="Times New Roman"/>
                <w:sz w:val="20"/>
              </w:rPr>
              <w:t>Simulationen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Untersuchung von digitalelektronischen Geräten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00F" w:rsidRPr="0099098E" w:rsidRDefault="00741B07" w:rsidP="009E600F">
            <w:pPr>
              <w:pStyle w:val="berschrift1"/>
            </w:pPr>
            <w:bookmarkStart w:id="8" w:name="_Toc65141420"/>
            <w:r w:rsidRPr="0099098E">
              <w:t>Elektrotechnik, Elektrische Anlagen und Installation (auch ortsveränderlich)</w:t>
            </w:r>
            <w:r w:rsidR="009E600F" w:rsidRPr="0099098E">
              <w:t>,</w:t>
            </w:r>
            <w:bookmarkEnd w:id="8"/>
          </w:p>
          <w:p w:rsidR="00741B07" w:rsidRPr="0099098E" w:rsidRDefault="009E600F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elektrische Anlagen und Installationen, elektrische Geräte)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Arbeit an Tat-/</w:t>
            </w:r>
            <w:proofErr w:type="spellStart"/>
            <w:r w:rsidRPr="0099098E">
              <w:rPr>
                <w:rFonts w:cs="Times New Roman"/>
                <w:sz w:val="20"/>
              </w:rPr>
              <w:t>Ereignisort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Elektrische/Elektronische Messtechniken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Rekonstruktionen, Experimente und </w:t>
            </w:r>
            <w:proofErr w:type="spellStart"/>
            <w:r w:rsidRPr="0099098E">
              <w:rPr>
                <w:rFonts w:cs="Times New Roman"/>
                <w:sz w:val="20"/>
              </w:rPr>
              <w:t>Simulationen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03" w:rsidRPr="0099098E" w:rsidRDefault="00741B07" w:rsidP="002F5703">
            <w:pPr>
              <w:pStyle w:val="berschrift1"/>
            </w:pPr>
            <w:bookmarkStart w:id="9" w:name="_Toc65141421"/>
            <w:r w:rsidRPr="0099098E">
              <w:t>Explosivstoffe und Zündmittel</w:t>
            </w:r>
            <w:bookmarkEnd w:id="9"/>
          </w:p>
          <w:p w:rsidR="00741B07" w:rsidRPr="0099098E" w:rsidRDefault="009E600F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pyrotechnische Erzeugnisse, Spreng- und Zündmittel, Sprengvorrichtungen (auch  Überreste), Überreste von Sprengstoffexplosionen (Schmauchträger))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Analytische Rasterelektronenmikroskopie (z.B. mit EDX, WDX)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Arbeit an Tat-/</w:t>
            </w:r>
            <w:proofErr w:type="spellStart"/>
            <w:r w:rsidRPr="0099098E">
              <w:rPr>
                <w:rFonts w:cs="Times New Roman"/>
                <w:sz w:val="20"/>
              </w:rPr>
              <w:t>Ereignisort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Dünnschichtchromatographie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Gaschromatographie mit Infrarotspektroskopie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Gaschromatographie mit Standarddetektoren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Gaschromatographie-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(z. B. GC-MS, GC-MS/MS)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Hochleistungsflüssigkeitschromatographie mit Standarddetektoren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Hochleistungsflüssigkeitschromatographie-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br/>
              <w:t>(z. B. HPLC-MS, HPLC-MS/MS)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Ionenchromatographie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Elektrische/Elektronische Messtechniken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Mikrospektralphotometrie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Nasschemische </w:t>
            </w:r>
            <w:proofErr w:type="spellStart"/>
            <w:r w:rsidRPr="0099098E">
              <w:rPr>
                <w:rFonts w:cs="Times New Roman"/>
                <w:sz w:val="20"/>
              </w:rPr>
              <w:t>Vortests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Rekonstruktionen, Experimente und </w:t>
            </w:r>
            <w:proofErr w:type="spellStart"/>
            <w:r w:rsidRPr="0099098E">
              <w:rPr>
                <w:rFonts w:cs="Times New Roman"/>
                <w:sz w:val="20"/>
              </w:rPr>
              <w:t>Simulationen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Röntgendiffraktometrie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Röntgenfluoreszenzanalyse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Atomabsorptionsspektrometrie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Atomemissionsspektrometrie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mit induktiv gekoppeltem Plasma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mit induktiv gekoppeltem Plasma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– Infrarotspektroskopie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Spektroskopie - </w:t>
            </w:r>
            <w:proofErr w:type="spellStart"/>
            <w:r w:rsidRPr="0099098E">
              <w:rPr>
                <w:rFonts w:cs="Times New Roman"/>
                <w:sz w:val="20"/>
              </w:rPr>
              <w:t>Ramanspektroskopie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- UV/VIS-Spektroskopie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- VIS-NIR-Absorptionsuntersuchung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Spreng- und Zündmitteluntersuchung (z. B. Fallhammertest)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Thermoanalytische Methoden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03" w:rsidRPr="0099098E" w:rsidRDefault="00741B07" w:rsidP="009E600F">
            <w:pPr>
              <w:pStyle w:val="berschrift1"/>
            </w:pPr>
            <w:bookmarkStart w:id="10" w:name="_Toc65141422"/>
            <w:r w:rsidRPr="0099098E">
              <w:t>Fahrzeug-Untersuchungen</w:t>
            </w:r>
            <w:bookmarkEnd w:id="10"/>
          </w:p>
          <w:p w:rsidR="00741B07" w:rsidRPr="0099098E" w:rsidRDefault="009E600F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Fahrzeuge und Fahrzeugkomponenten, Diebstahltools)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Analytische Rasterelektronenmikroskopie (z.B. mit EDX, WDX)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Arbeit an Tat-/</w:t>
            </w:r>
            <w:proofErr w:type="spellStart"/>
            <w:r w:rsidRPr="0099098E">
              <w:rPr>
                <w:rFonts w:cs="Times New Roman"/>
                <w:sz w:val="20"/>
              </w:rPr>
              <w:t>Ereignisort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Auswertung von Formspuren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Datensicherung und Datenträgerauswertung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Elektrische/Elektronische Messtechniken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Rekonstruktionen, Experimente und </w:t>
            </w:r>
            <w:proofErr w:type="spellStart"/>
            <w:r w:rsidRPr="0099098E">
              <w:rPr>
                <w:rFonts w:cs="Times New Roman"/>
                <w:sz w:val="20"/>
              </w:rPr>
              <w:t>Simulationen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(elektronisch,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Sicherung von Formspuren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Untersuchung von digitalelektronischen Geräten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Wiedersichtbarmachung von Kennzeichnungen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B17199">
            <w:pPr>
              <w:pStyle w:val="berschrift1"/>
            </w:pPr>
            <w:bookmarkStart w:id="11" w:name="_Toc65141423"/>
            <w:r w:rsidRPr="0099098E">
              <w:lastRenderedPageBreak/>
              <w:t xml:space="preserve">Forensische </w:t>
            </w:r>
            <w:proofErr w:type="spellStart"/>
            <w:r w:rsidRPr="0099098E">
              <w:t>Alkohologie</w:t>
            </w:r>
            <w:proofErr w:type="spellEnd"/>
            <w:r w:rsidR="00723AC4" w:rsidRPr="0099098E">
              <w:t xml:space="preserve"> </w:t>
            </w:r>
            <w:r w:rsidR="00140D3A" w:rsidRPr="0099098E">
              <w:t xml:space="preserve">(gleiche </w:t>
            </w:r>
            <w:r w:rsidR="00723AC4" w:rsidRPr="0099098E">
              <w:t>Darstellung</w:t>
            </w:r>
            <w:r w:rsidR="00140D3A" w:rsidRPr="0099098E">
              <w:t xml:space="preserve"> wie SK Forensik, s</w:t>
            </w:r>
            <w:r w:rsidR="00B17199">
              <w:t>.</w:t>
            </w:r>
            <w:r w:rsidR="00140D3A" w:rsidRPr="0099098E">
              <w:t xml:space="preserve"> </w:t>
            </w:r>
            <w:r w:rsidR="00723AC4" w:rsidRPr="0099098E">
              <w:t xml:space="preserve">Dokument </w:t>
            </w:r>
            <w:proofErr w:type="spellStart"/>
            <w:r w:rsidR="00B17199">
              <w:t>FO_Antrag</w:t>
            </w:r>
            <w:proofErr w:type="spellEnd"/>
            <w:r w:rsidR="00B17199">
              <w:t xml:space="preserve"> </w:t>
            </w:r>
            <w:proofErr w:type="spellStart"/>
            <w:r w:rsidR="00B17199">
              <w:t>GB_Forensik</w:t>
            </w:r>
            <w:proofErr w:type="spellEnd"/>
            <w:r w:rsidR="00140D3A" w:rsidRPr="0099098E">
              <w:t>)</w:t>
            </w:r>
            <w:bookmarkEnd w:id="11"/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03" w:rsidRPr="0099098E" w:rsidRDefault="00741B07" w:rsidP="009E600F">
            <w:pPr>
              <w:pStyle w:val="berschrift1"/>
            </w:pPr>
            <w:bookmarkStart w:id="12" w:name="_Toc65141424"/>
            <w:r w:rsidRPr="0099098E">
              <w:t>Forensische Chemie</w:t>
            </w:r>
            <w:bookmarkEnd w:id="12"/>
          </w:p>
          <w:p w:rsidR="00741B07" w:rsidRPr="0099098E" w:rsidRDefault="009E600F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feste und flüssige Substanzproben)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Analytische Rasterelektronenmikroskopie (z.B. mit EDX, WDX)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Brechungsindexbestimmung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Dünnschichtchromatographie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Gaschromatographie mit Infrarotspektroskopie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Gaschromatographie mit Standarddetektoren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Gaschromatographie-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(z. B. GC-MS, GC-MS/MS)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Hochleistungsflüssigkeitschromatographie mit Standarddetektoren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Hochleistungsflüssigkeitschromatographie-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</w:t>
            </w:r>
            <w:r w:rsidRPr="0099098E">
              <w:rPr>
                <w:rFonts w:cs="Times New Roman"/>
                <w:sz w:val="20"/>
              </w:rPr>
              <w:br/>
              <w:t>(z. B. HPLC-MS, HPLC-MS/MS)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Ionenchromatographie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Elektroseparative Verfahren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Immunologische Verfahren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Mikrospektralphotometrie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Pyrolyse-Gaschromatographie-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Röntgendiffraktometrie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Röntgenfluoreszenzanalyse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Atomabsorptionsspektrometrie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Atomemissionsspektrometrie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mit induktiv gekoppeltem Plasma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mit induktiv gekoppeltem Plasma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– Infrarotspektroskopie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– Kernresonanzspektroskopie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Spektroskopie - </w:t>
            </w:r>
            <w:proofErr w:type="spellStart"/>
            <w:r w:rsidRPr="0099098E">
              <w:rPr>
                <w:rFonts w:cs="Times New Roman"/>
                <w:sz w:val="20"/>
              </w:rPr>
              <w:t>Ramanspektroskopie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- UV/VIS-Spektroskopie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- VIS-NIR-Absorptionsuntersuchung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Thermoanalytische Methoden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B17199">
            <w:pPr>
              <w:pStyle w:val="berschrift1"/>
            </w:pPr>
            <w:bookmarkStart w:id="13" w:name="_Toc65141425"/>
            <w:r w:rsidRPr="0099098E">
              <w:lastRenderedPageBreak/>
              <w:t>Forensische Genetik</w:t>
            </w:r>
            <w:r w:rsidR="00723AC4" w:rsidRPr="0099098E">
              <w:t xml:space="preserve"> </w:t>
            </w:r>
            <w:r w:rsidR="00140D3A" w:rsidRPr="0099098E">
              <w:t>(gleiche Darstellung wie SK Forensik, s</w:t>
            </w:r>
            <w:r w:rsidR="00B17199">
              <w:t>.</w:t>
            </w:r>
            <w:r w:rsidR="00140D3A" w:rsidRPr="0099098E">
              <w:t xml:space="preserve"> Dokument </w:t>
            </w:r>
            <w:proofErr w:type="spellStart"/>
            <w:r w:rsidR="00B17199">
              <w:t>FO_Antrag</w:t>
            </w:r>
            <w:proofErr w:type="spellEnd"/>
            <w:r w:rsidR="00B17199">
              <w:t xml:space="preserve"> </w:t>
            </w:r>
            <w:proofErr w:type="spellStart"/>
            <w:r w:rsidR="00B17199">
              <w:t>GB_Forensik</w:t>
            </w:r>
            <w:proofErr w:type="spellEnd"/>
            <w:r w:rsidR="00140D3A" w:rsidRPr="0099098E">
              <w:t>)</w:t>
            </w:r>
            <w:bookmarkEnd w:id="13"/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03" w:rsidRPr="0099098E" w:rsidRDefault="00741B07" w:rsidP="009E600F">
            <w:pPr>
              <w:pStyle w:val="berschrift1"/>
            </w:pPr>
            <w:bookmarkStart w:id="14" w:name="_Toc65141426"/>
            <w:r w:rsidRPr="0099098E">
              <w:t>Forensische Linguistik</w:t>
            </w:r>
            <w:bookmarkEnd w:id="14"/>
          </w:p>
          <w:p w:rsidR="00741B07" w:rsidRPr="0099098E" w:rsidRDefault="009E600F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Tat- und Vergleichsschreiben)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(elektronisch,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Untersuchungen der geschriebenen Sprache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03" w:rsidRPr="0099098E" w:rsidRDefault="00741B07" w:rsidP="009E600F">
            <w:pPr>
              <w:pStyle w:val="berschrift1"/>
            </w:pPr>
            <w:bookmarkStart w:id="15" w:name="_Toc65141427"/>
            <w:r w:rsidRPr="0099098E">
              <w:t>Forensische Phonetik</w:t>
            </w:r>
            <w:bookmarkEnd w:id="15"/>
          </w:p>
          <w:p w:rsidR="00741B07" w:rsidRPr="0099098E" w:rsidRDefault="009E600F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Audio-Aufzeichnungen)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Datensicherung und Datenträgerauswertung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Untersuchungen der gesprochenen Sprache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B17199">
            <w:pPr>
              <w:pStyle w:val="berschrift1"/>
            </w:pPr>
            <w:bookmarkStart w:id="16" w:name="_Toc65141428"/>
            <w:r w:rsidRPr="0099098E">
              <w:t>Forensische Toxikologie</w:t>
            </w:r>
            <w:r w:rsidR="00723AC4" w:rsidRPr="0099098E">
              <w:t xml:space="preserve"> </w:t>
            </w:r>
            <w:r w:rsidR="00140D3A" w:rsidRPr="0099098E">
              <w:t>(gleiche Darstellung wie SK Forensik, s</w:t>
            </w:r>
            <w:r w:rsidR="00B17199">
              <w:t>.</w:t>
            </w:r>
            <w:r w:rsidR="00140D3A" w:rsidRPr="0099098E">
              <w:t xml:space="preserve"> Dokument </w:t>
            </w:r>
            <w:proofErr w:type="spellStart"/>
            <w:r w:rsidR="00B17199" w:rsidRPr="00B17199">
              <w:t>FO_Antrag</w:t>
            </w:r>
            <w:proofErr w:type="spellEnd"/>
            <w:r w:rsidR="00B17199">
              <w:t xml:space="preserve"> </w:t>
            </w:r>
            <w:proofErr w:type="spellStart"/>
            <w:r w:rsidR="00B17199" w:rsidRPr="00B17199">
              <w:t>GB_Forensik</w:t>
            </w:r>
            <w:proofErr w:type="spellEnd"/>
            <w:r w:rsidR="00140D3A" w:rsidRPr="0099098E">
              <w:t>)</w:t>
            </w:r>
            <w:bookmarkEnd w:id="16"/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03" w:rsidRPr="0099098E" w:rsidRDefault="00741B07" w:rsidP="009E600F">
            <w:pPr>
              <w:pStyle w:val="berschrift1"/>
            </w:pPr>
            <w:bookmarkStart w:id="17" w:name="_Toc65141429"/>
            <w:r w:rsidRPr="0099098E">
              <w:t>Formspuren</w:t>
            </w:r>
            <w:bookmarkEnd w:id="17"/>
          </w:p>
          <w:p w:rsidR="00741B07" w:rsidRPr="0099098E" w:rsidRDefault="00E32E87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z.B. </w:t>
            </w:r>
            <w:r w:rsidR="009E600F" w:rsidRPr="0099098E">
              <w:rPr>
                <w:sz w:val="20"/>
              </w:rPr>
              <w:t>Schuhspuren, Reifenspuren, Handschuhspuren, Werkzeugspuren, Schließeinrichtungen, Kunststoffe und Metalle)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Analytische Rasterelektronenmikroskopie (z.B. mit EDX, WDX)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Arbeit an Tat-/</w:t>
            </w:r>
            <w:proofErr w:type="spellStart"/>
            <w:r w:rsidRPr="0099098E">
              <w:rPr>
                <w:rFonts w:cs="Times New Roman"/>
                <w:sz w:val="20"/>
              </w:rPr>
              <w:t>Ereignisort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Auswertung von Formspuren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Rekonstruktionen, Experimente und </w:t>
            </w:r>
            <w:proofErr w:type="spellStart"/>
            <w:r w:rsidRPr="0099098E">
              <w:rPr>
                <w:rFonts w:cs="Times New Roman"/>
                <w:sz w:val="20"/>
              </w:rPr>
              <w:t>Simulationen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(elektronisch,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Sicherung von Formspuren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Sichtbarmachung von Formspuren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Untersuchung von Schließeinrichtungen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Wiedersichtbarmachung von Kennzeichnungen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703" w:rsidRPr="0099098E" w:rsidRDefault="00741B07" w:rsidP="009E600F">
            <w:pPr>
              <w:pStyle w:val="berschrift1"/>
            </w:pPr>
            <w:bookmarkStart w:id="18" w:name="_Toc65141430"/>
            <w:r w:rsidRPr="0099098E">
              <w:t>Fotodokumentation/ Bildbearbeitung</w:t>
            </w:r>
            <w:bookmarkEnd w:id="18"/>
          </w:p>
          <w:p w:rsidR="00741B07" w:rsidRPr="0099098E" w:rsidRDefault="009E600F" w:rsidP="002F5703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Spuren)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Arbeit an Tat-/</w:t>
            </w:r>
            <w:proofErr w:type="spellStart"/>
            <w:r w:rsidRPr="0099098E">
              <w:rPr>
                <w:rFonts w:cs="Times New Roman"/>
                <w:sz w:val="20"/>
              </w:rPr>
              <w:t>Ereignisort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Kriminaltechnische Fotografie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98E" w:rsidRPr="0099098E" w:rsidRDefault="00741B07" w:rsidP="009E600F">
            <w:pPr>
              <w:pStyle w:val="berschrift1"/>
            </w:pPr>
            <w:bookmarkStart w:id="19" w:name="_Toc65141431"/>
            <w:r w:rsidRPr="0099098E">
              <w:lastRenderedPageBreak/>
              <w:t>Glasuntersuchungen</w:t>
            </w:r>
            <w:bookmarkEnd w:id="19"/>
          </w:p>
          <w:p w:rsidR="00741B07" w:rsidRPr="0099098E" w:rsidRDefault="009E600F" w:rsidP="0099098E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Glas, kompaktes Glas, Glasfragmente)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Analytische Rasterelektronenmikroskopie (z.B. mit EDX, WDX)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Brechungsindexbestimmung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Röntgenfluoreszenzanalyse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(elektronisch,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mit induktiv gekoppeltem Plasma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98E" w:rsidRPr="0099098E" w:rsidRDefault="00741B07" w:rsidP="0099098E">
            <w:pPr>
              <w:pStyle w:val="berschrift1"/>
            </w:pPr>
            <w:bookmarkStart w:id="20" w:name="_Toc65141432"/>
            <w:r w:rsidRPr="0099098E">
              <w:t>Handschrift</w:t>
            </w:r>
            <w:bookmarkEnd w:id="20"/>
          </w:p>
          <w:p w:rsidR="00741B07" w:rsidRPr="0099098E" w:rsidRDefault="009E600F" w:rsidP="0099098E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Handschriftproben)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Bildgebende spektralselektive Verfahren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 und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Untersuchung von Handschriften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Wiedersichtbarmachung von Eintragungen/ Druckrillen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00F" w:rsidRPr="0099098E" w:rsidRDefault="00741B07" w:rsidP="009E600F">
            <w:pPr>
              <w:pStyle w:val="berschrift1"/>
            </w:pPr>
            <w:bookmarkStart w:id="21" w:name="_Toc65141433"/>
            <w:r w:rsidRPr="0099098E">
              <w:t>Informations- und Kommunikationstechnik (</w:t>
            </w:r>
            <w:proofErr w:type="spellStart"/>
            <w:r w:rsidRPr="0099098E">
              <w:t>IuK</w:t>
            </w:r>
            <w:proofErr w:type="spellEnd"/>
            <w:r w:rsidRPr="0099098E">
              <w:t>)</w:t>
            </w:r>
            <w:r w:rsidR="009E600F" w:rsidRPr="0099098E">
              <w:t>,</w:t>
            </w:r>
            <w:bookmarkEnd w:id="21"/>
          </w:p>
          <w:p w:rsidR="00741B07" w:rsidRPr="0099098E" w:rsidRDefault="009E600F" w:rsidP="0099098E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digitalelektronische Geräte und Systeme (z.B. Navigationsgeräte, Mobilfunkgeräte, Computer), Datenträger, Datensätze, Mikrokontroller, Multimediadaten, Netzwerke)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Analyse digitaler Signale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Arbeit an Tat-/</w:t>
            </w:r>
            <w:proofErr w:type="spellStart"/>
            <w:r w:rsidRPr="0099098E">
              <w:rPr>
                <w:rFonts w:cs="Times New Roman"/>
                <w:sz w:val="20"/>
              </w:rPr>
              <w:t>Ereignisort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Datensicherung und Datenträgerauswertung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Elektrische/Elektronische Messtechniken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Kryptoanalyse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Netzwerkanalyse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Passwortrekonstruktion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Untersuchung von Multimediadaten (z.B. Authentisierung, Rekonstruktion)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98E" w:rsidRPr="0099098E" w:rsidRDefault="00741B07" w:rsidP="0099098E">
            <w:pPr>
              <w:pStyle w:val="berschrift1"/>
            </w:pPr>
            <w:bookmarkStart w:id="22" w:name="_Toc65141434"/>
            <w:r w:rsidRPr="0099098E">
              <w:lastRenderedPageBreak/>
              <w:t>Lichtbildvergleich</w:t>
            </w:r>
            <w:bookmarkEnd w:id="22"/>
          </w:p>
          <w:p w:rsidR="00741B07" w:rsidRPr="0099098E" w:rsidRDefault="004B4E90" w:rsidP="0099098E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fotografische Abbildungen menschlicher Gesichter (Fotos, Videos))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Biometrischer Vergleich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(elektronisch,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98E" w:rsidRPr="0099098E" w:rsidRDefault="00741B07" w:rsidP="0099098E">
            <w:pPr>
              <w:pStyle w:val="berschrift1"/>
            </w:pPr>
            <w:bookmarkStart w:id="23" w:name="_Toc65141435"/>
            <w:r w:rsidRPr="0099098E">
              <w:t>Maschinenschrift</w:t>
            </w:r>
            <w:bookmarkEnd w:id="23"/>
          </w:p>
          <w:p w:rsidR="00741B07" w:rsidRPr="0099098E" w:rsidRDefault="004B4E90" w:rsidP="0099098E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Schriftprobe)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Bildgebende spektralselektive Verfahren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Dünnschichtchromatographie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Hochleistungsflüssigkeitschromatographie mit Standarddetektoren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Hochleistungsflüssigkeitschromatographie-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</w:t>
            </w:r>
            <w:r w:rsidRPr="0099098E">
              <w:rPr>
                <w:rFonts w:cs="Times New Roman"/>
                <w:sz w:val="20"/>
              </w:rPr>
              <w:br/>
              <w:t>(z. B. HPLC-MS, HPLC-MS/MS)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Mikrospektralphotometrie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(elektronisch,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– Infrarotspektroskopie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Spektroskopie - </w:t>
            </w:r>
            <w:proofErr w:type="spellStart"/>
            <w:r w:rsidRPr="0099098E">
              <w:rPr>
                <w:rFonts w:cs="Times New Roman"/>
                <w:sz w:val="20"/>
              </w:rPr>
              <w:t>Ramanspektroskopie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- UV/VIS-Spektroskopie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- VIS-NIR-Absorptionsuntersuchung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98E" w:rsidRPr="0099098E" w:rsidRDefault="00741B07" w:rsidP="0099098E">
            <w:pPr>
              <w:pStyle w:val="berschrift1"/>
            </w:pPr>
            <w:bookmarkStart w:id="24" w:name="_Toc65141436"/>
            <w:r w:rsidRPr="0099098E">
              <w:t>Materialuntersuchungen</w:t>
            </w:r>
            <w:bookmarkEnd w:id="24"/>
          </w:p>
          <w:p w:rsidR="00741B07" w:rsidRPr="0099098E" w:rsidRDefault="004B4E90" w:rsidP="0099098E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Materialproben)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Analytische Rasterelektronenmikroskopie (z.B. mit EDX, WDX)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Brechungsindexbestimmung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Dünnschichtchromatographie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Gaschromatographie mit Infrarotspektroskopie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Gaschromatographie mit Standarddetektoren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Gaschromatographie-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(z. B. GC-MS, GC-MS/MS)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Hochleistungsflüssigkeitschromatographie mit Standarddetektoren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Hochleistungsflüssigkeitschromatographie-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</w:t>
            </w:r>
            <w:r w:rsidRPr="0099098E">
              <w:rPr>
                <w:rFonts w:cs="Times New Roman"/>
                <w:sz w:val="20"/>
              </w:rPr>
              <w:br/>
              <w:t>(z. B. HPLC-MS, HPLC-MS/MS)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Ionenchromatographie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Elektrische/Elektronische Messtechniken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Immunologische Verfahren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Mikrospektralphotometrie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Pyrolyse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Pyrolyse-Gaschromatographie-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Röntgendiffraktometrie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Röntgenfluoreszenzanalyse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(elektronisch,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Atomabsorptionsspektrometrie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Atomemissionsspektrometrie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mit induktiv gekoppeltem Plasma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mit induktiv gekoppeltem Plasma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– Infrarotspektroskopie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– Kernresonanzspektroskopie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Spektroskopie - </w:t>
            </w:r>
            <w:proofErr w:type="spellStart"/>
            <w:r w:rsidRPr="0099098E">
              <w:rPr>
                <w:rFonts w:cs="Times New Roman"/>
                <w:sz w:val="20"/>
              </w:rPr>
              <w:t>Ramanspektroskopie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- UV/VIS-Spektroskopie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- VIS-NIR-Absorptionsuntersuchung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Thermoanalytische Methoden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98E" w:rsidRPr="0099098E" w:rsidRDefault="00741B07" w:rsidP="0099098E">
            <w:pPr>
              <w:pStyle w:val="berschrift1"/>
            </w:pPr>
            <w:bookmarkStart w:id="25" w:name="_Toc65141437"/>
            <w:r w:rsidRPr="0099098E">
              <w:t>Schussrückstandsuntersuchungen</w:t>
            </w:r>
            <w:bookmarkEnd w:id="25"/>
          </w:p>
          <w:p w:rsidR="00741B07" w:rsidRPr="0099098E" w:rsidRDefault="004B4E90" w:rsidP="0099098E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Schmauchspuren, Spurenträger)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Analytische Rasterelektronenmikroskopie (z.B. mit EDX, WDX)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Bildgebende spektralselektive Verfahren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Chemographie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Gaschromatographie-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(z. B. GC-MS, GC-MS/MS)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Hochleistungsflüssigkeitschromatographie-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</w:t>
            </w:r>
            <w:r w:rsidRPr="0099098E">
              <w:rPr>
                <w:rFonts w:cs="Times New Roman"/>
                <w:sz w:val="20"/>
              </w:rPr>
              <w:br/>
              <w:t>(z. B. HPLC-MS, HPLC-MS/MS)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Röntgenfluoreszenzanalyse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Atomabsorptionsspektrometrie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Atomemissionsspektrometrie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mit induktiv gekoppeltem Plasma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proofErr w:type="spellStart"/>
            <w:r w:rsidRPr="0099098E">
              <w:rPr>
                <w:rFonts w:cs="Times New Roman"/>
                <w:sz w:val="20"/>
              </w:rPr>
              <w:t>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- 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mit induktiv gekoppeltem Plasma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98E" w:rsidRPr="0099098E" w:rsidRDefault="00741B07" w:rsidP="0099098E">
            <w:pPr>
              <w:pStyle w:val="berschrift1"/>
            </w:pPr>
            <w:bookmarkStart w:id="26" w:name="_Toc65141438"/>
            <w:r w:rsidRPr="0099098E">
              <w:t>Tatortarbeit</w:t>
            </w:r>
            <w:bookmarkEnd w:id="26"/>
          </w:p>
          <w:p w:rsidR="00741B07" w:rsidRPr="0099098E" w:rsidRDefault="004B4E90" w:rsidP="0099098E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Tat- und Ereignisort)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Arbeit an Tat-/</w:t>
            </w:r>
            <w:proofErr w:type="spellStart"/>
            <w:r w:rsidRPr="0099098E">
              <w:rPr>
                <w:rFonts w:cs="Times New Roman"/>
                <w:sz w:val="20"/>
              </w:rPr>
              <w:t>Ereignisort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Kriminaltechnische Fotografie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Rekonstruktionen, Experimente und </w:t>
            </w:r>
            <w:proofErr w:type="spellStart"/>
            <w:r w:rsidRPr="0099098E">
              <w:rPr>
                <w:rFonts w:cs="Times New Roman"/>
                <w:sz w:val="20"/>
              </w:rPr>
              <w:t>Simulationen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Tatortvermessung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98E" w:rsidRPr="0099098E" w:rsidRDefault="00741B07" w:rsidP="0099098E">
            <w:pPr>
              <w:pStyle w:val="berschrift1"/>
            </w:pPr>
            <w:bookmarkStart w:id="27" w:name="_Toc65141439"/>
            <w:r w:rsidRPr="0099098E">
              <w:t>Textilkunde</w:t>
            </w:r>
            <w:bookmarkEnd w:id="27"/>
          </w:p>
          <w:p w:rsidR="00741B07" w:rsidRPr="0099098E" w:rsidRDefault="004B4E90" w:rsidP="0099098E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Textilfasern, Textilien, fotographische Abbildungen von Textilien)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Mikrospektralphotometrie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Nasschemie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(elektronisch,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– Infrarotspektroskopie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- VIS-NIR-Absorptionsuntersuchung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Textil-/Bildvergleich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Thermoanalytische Methoden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98E" w:rsidRPr="0099098E" w:rsidRDefault="00741B07" w:rsidP="0099098E">
            <w:pPr>
              <w:pStyle w:val="berschrift1"/>
            </w:pPr>
            <w:bookmarkStart w:id="28" w:name="_Toc65141440"/>
            <w:r w:rsidRPr="0099098E">
              <w:t>Urkunden</w:t>
            </w:r>
            <w:bookmarkEnd w:id="28"/>
          </w:p>
          <w:p w:rsidR="00741B07" w:rsidRPr="0099098E" w:rsidRDefault="004B4E90" w:rsidP="0099098E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Urkunden, Schreibmittel, Sicherheitsdokumente)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Bildgebende spektralselektive Verfahren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Dünnschichtchromatographie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Gaschromatographie-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(z. B. GC-MS, GC-MS/MS)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Hochleistungsflüssigkeitschromatographie mit Standarddetektoren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B499E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Chromatographie - Hochleistungsflüssigkeitschromatographie-</w:t>
            </w:r>
            <w:proofErr w:type="spellStart"/>
            <w:r w:rsidRPr="0099098E">
              <w:rPr>
                <w:rFonts w:cs="Times New Roman"/>
                <w:sz w:val="20"/>
              </w:rPr>
              <w:t>Massenspektrometrie</w:t>
            </w:r>
            <w:proofErr w:type="spellEnd"/>
            <w:r w:rsidRPr="0099098E">
              <w:rPr>
                <w:rFonts w:cs="Times New Roman"/>
                <w:sz w:val="20"/>
              </w:rPr>
              <w:t xml:space="preserve"> </w:t>
            </w:r>
            <w:r w:rsidRPr="0099098E">
              <w:rPr>
                <w:rFonts w:cs="Times New Roman"/>
                <w:sz w:val="20"/>
              </w:rPr>
              <w:br/>
              <w:t>(z. B. HPLC-MS, HPLC-MS/MS)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Datensicherung und Datenträgerauswertung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Mikrospektralphotometrie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Rasterelektronenmikroskopie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Röntgenfluoreszenzanalyse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(elektronisch,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– Infrarotspektroskopie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Spektroskopie - </w:t>
            </w:r>
            <w:proofErr w:type="spellStart"/>
            <w:r w:rsidRPr="0099098E">
              <w:rPr>
                <w:rFonts w:cs="Times New Roman"/>
                <w:sz w:val="20"/>
              </w:rPr>
              <w:t>Ramanspektroskopie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- UV/VIS-Spektroskopie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Spektroskopie - VIS-NIR-Absorptionsuntersuchung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Untersuchung digitaler Signaturen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977D4A">
        <w:trPr>
          <w:cantSplit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Wiedersichtbarmachung von Eintragungen / Druckrillen</w:t>
            </w:r>
          </w:p>
        </w:tc>
      </w:tr>
      <w:tr w:rsidR="00741B07" w:rsidRPr="0099098E" w:rsidTr="00977D4A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98E" w:rsidRPr="0099098E" w:rsidRDefault="00741B07" w:rsidP="0099098E">
            <w:pPr>
              <w:pStyle w:val="berschrift1"/>
            </w:pPr>
            <w:bookmarkStart w:id="29" w:name="_Toc65141441"/>
            <w:r w:rsidRPr="0099098E">
              <w:t>Waffen, Munition und Ballistik</w:t>
            </w:r>
            <w:bookmarkEnd w:id="29"/>
          </w:p>
          <w:p w:rsidR="00741B07" w:rsidRPr="0099098E" w:rsidRDefault="004B4E90" w:rsidP="0099098E">
            <w:pPr>
              <w:rPr>
                <w:sz w:val="20"/>
              </w:rPr>
            </w:pPr>
            <w:r w:rsidRPr="0099098E">
              <w:rPr>
                <w:sz w:val="20"/>
              </w:rPr>
              <w:t xml:space="preserve">(Typische Matrix: </w:t>
            </w:r>
            <w:r w:rsidR="00E32E87" w:rsidRPr="0099098E">
              <w:rPr>
                <w:sz w:val="20"/>
              </w:rPr>
              <w:t xml:space="preserve">z.B. </w:t>
            </w:r>
            <w:r w:rsidRPr="0099098E">
              <w:rPr>
                <w:sz w:val="20"/>
              </w:rPr>
              <w:t>Waffen, Munition, Hülsen)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keepNext/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Arbeit an Tat-/</w:t>
            </w:r>
            <w:proofErr w:type="spellStart"/>
            <w:r w:rsidRPr="0099098E">
              <w:rPr>
                <w:rFonts w:cs="Times New Roman"/>
                <w:sz w:val="20"/>
              </w:rPr>
              <w:t>Ereignisort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Bewertungen/ Beurteilungen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Rasterelektronenmikroskopie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Rekonstruktionen, Experimente und </w:t>
            </w:r>
            <w:proofErr w:type="spellStart"/>
            <w:r w:rsidRPr="0099098E">
              <w:rPr>
                <w:rFonts w:cs="Times New Roman"/>
                <w:sz w:val="20"/>
              </w:rPr>
              <w:t>Simulationen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 xml:space="preserve">Sammlungsvergleich (elektronisch, </w:t>
            </w:r>
            <w:proofErr w:type="spellStart"/>
            <w:r w:rsidRPr="0099098E">
              <w:rPr>
                <w:rFonts w:cs="Times New Roman"/>
                <w:sz w:val="20"/>
              </w:rPr>
              <w:t>optisch</w:t>
            </w:r>
            <w:r w:rsidRPr="0099098E">
              <w:rPr>
                <w:rFonts w:cs="Times New Roman"/>
                <w:sz w:val="20"/>
                <w:vertAlign w:val="superscript"/>
              </w:rPr>
              <w:t>iv</w:t>
            </w:r>
            <w:proofErr w:type="spellEnd"/>
            <w:r w:rsidRPr="0099098E">
              <w:rPr>
                <w:rFonts w:cs="Times New Roman"/>
                <w:sz w:val="20"/>
              </w:rPr>
              <w:t>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Inspektion (Inspektionsverfahren)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AF2A48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Visuelle Prüfung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E76B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E76B0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Waffentechnische Untersuchungen</w:t>
            </w:r>
          </w:p>
        </w:tc>
      </w:tr>
      <w:tr w:rsidR="00741B07" w:rsidRPr="0099098E" w:rsidTr="00741B07">
        <w:trPr>
          <w:cantSplit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E76B0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07" w:rsidRPr="0099098E" w:rsidRDefault="00741B07" w:rsidP="00CE76B0">
            <w:pPr>
              <w:rPr>
                <w:rFonts w:cs="Times New Roman"/>
                <w:sz w:val="20"/>
              </w:rPr>
            </w:pPr>
            <w:r w:rsidRPr="0099098E">
              <w:rPr>
                <w:rFonts w:cs="Times New Roman"/>
                <w:sz w:val="20"/>
              </w:rPr>
              <w:t>Wiedersichtbarmachung von Kennzeichnungen</w:t>
            </w:r>
          </w:p>
        </w:tc>
      </w:tr>
      <w:bookmarkEnd w:id="0"/>
    </w:tbl>
    <w:p w:rsidR="00480787" w:rsidRPr="00CB499E" w:rsidRDefault="00480787">
      <w:pPr>
        <w:rPr>
          <w:szCs w:val="22"/>
        </w:rPr>
      </w:pPr>
    </w:p>
    <w:sectPr w:rsidR="00480787" w:rsidRPr="00CB499E" w:rsidSect="00CB4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pgSz w:w="11906" w:h="16838" w:code="9"/>
      <w:pgMar w:top="866" w:right="991" w:bottom="993" w:left="1134" w:header="567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CF" w:rsidRDefault="00D444CF">
      <w:r>
        <w:separator/>
      </w:r>
    </w:p>
  </w:endnote>
  <w:endnote w:type="continuationSeparator" w:id="0">
    <w:p w:rsidR="00D444CF" w:rsidRDefault="00D4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99" w:rsidRDefault="00B171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99" w:rsidRDefault="00B1719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99" w:rsidRDefault="00B171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CF" w:rsidRDefault="00D444CF">
      <w:r>
        <w:separator/>
      </w:r>
    </w:p>
  </w:footnote>
  <w:footnote w:type="continuationSeparator" w:id="0">
    <w:p w:rsidR="00D444CF" w:rsidRDefault="00D4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99" w:rsidRDefault="00B171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346"/>
      <w:gridCol w:w="1347"/>
    </w:tblGrid>
    <w:tr w:rsidR="00D444CF" w:rsidRPr="00D444CF" w:rsidTr="00D444CF">
      <w:trPr>
        <w:cantSplit/>
      </w:trPr>
      <w:tc>
        <w:tcPr>
          <w:tcW w:w="2410" w:type="dxa"/>
          <w:vMerge w:val="restart"/>
          <w:vAlign w:val="center"/>
        </w:tcPr>
        <w:p w:rsidR="00D444CF" w:rsidRPr="00D444CF" w:rsidRDefault="00D444CF" w:rsidP="00D444CF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D444CF">
            <w:rPr>
              <w:rFonts w:cs="Times New Roman"/>
              <w:noProof/>
              <w:szCs w:val="24"/>
            </w:rPr>
            <w:drawing>
              <wp:inline distT="0" distB="0" distL="0" distR="0" wp14:anchorId="49A0C92D" wp14:editId="3852982B">
                <wp:extent cx="1225550" cy="520700"/>
                <wp:effectExtent l="0" t="0" r="0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D444CF" w:rsidRPr="00D444CF" w:rsidRDefault="00526277" w:rsidP="00526277">
          <w:pPr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Anlage zum Akkreditierungsantrag </w:t>
          </w:r>
          <w:r>
            <w:rPr>
              <w:rFonts w:cs="Times New Roman"/>
              <w:b/>
              <w:sz w:val="24"/>
              <w:szCs w:val="24"/>
            </w:rPr>
            <w:br/>
            <w:t xml:space="preserve">im Geltungsbereich: </w:t>
          </w:r>
          <w:r>
            <w:rPr>
              <w:rFonts w:cs="Times New Roman"/>
              <w:b/>
              <w:sz w:val="24"/>
              <w:szCs w:val="24"/>
            </w:rPr>
            <w:br/>
            <w:t>Prü</w:t>
          </w:r>
          <w:r w:rsidR="00D444CF" w:rsidRPr="00D444CF">
            <w:rPr>
              <w:rFonts w:cs="Times New Roman"/>
              <w:b/>
              <w:sz w:val="24"/>
              <w:szCs w:val="24"/>
            </w:rPr>
            <w:t>f- und Inspektionsgebiete</w:t>
          </w:r>
          <w:r w:rsidR="00D444CF">
            <w:rPr>
              <w:rFonts w:cs="Times New Roman"/>
              <w:b/>
              <w:sz w:val="24"/>
              <w:szCs w:val="24"/>
            </w:rPr>
            <w:t xml:space="preserve"> </w:t>
          </w:r>
          <w:r w:rsidR="00D444CF">
            <w:rPr>
              <w:rFonts w:cs="Times New Roman"/>
              <w:b/>
              <w:sz w:val="24"/>
              <w:szCs w:val="24"/>
            </w:rPr>
            <w:br/>
          </w:r>
          <w:r w:rsidR="00D444CF" w:rsidRPr="00D444CF">
            <w:rPr>
              <w:rFonts w:cs="Times New Roman"/>
              <w:b/>
              <w:sz w:val="24"/>
              <w:szCs w:val="24"/>
            </w:rPr>
            <w:t>im Bereich der Kriminaltechnik</w:t>
          </w:r>
        </w:p>
      </w:tc>
      <w:tc>
        <w:tcPr>
          <w:tcW w:w="2693" w:type="dxa"/>
          <w:gridSpan w:val="2"/>
        </w:tcPr>
        <w:p w:rsidR="00D444CF" w:rsidRPr="00D444CF" w:rsidRDefault="00526277" w:rsidP="0052627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FO-Antrag </w:t>
          </w:r>
          <w:proofErr w:type="spellStart"/>
          <w:r>
            <w:rPr>
              <w:rFonts w:cs="Times New Roman"/>
              <w:sz w:val="20"/>
            </w:rPr>
            <w:t>GB_Kriminaltechnik</w:t>
          </w:r>
          <w:proofErr w:type="spellEnd"/>
        </w:p>
      </w:tc>
    </w:tr>
    <w:tr w:rsidR="00D444CF" w:rsidRPr="00D444CF" w:rsidTr="00D444CF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D444CF" w:rsidRPr="00D444CF" w:rsidRDefault="00D444CF" w:rsidP="00D444CF">
          <w:pPr>
            <w:tabs>
              <w:tab w:val="center" w:pos="4536"/>
              <w:tab w:val="right" w:pos="9072"/>
            </w:tabs>
            <w:rPr>
              <w:rFonts w:cs="Times New Roman"/>
              <w:szCs w:val="24"/>
            </w:rPr>
          </w:pPr>
        </w:p>
      </w:tc>
      <w:tc>
        <w:tcPr>
          <w:tcW w:w="4678" w:type="dxa"/>
          <w:vMerge/>
          <w:vAlign w:val="center"/>
        </w:tcPr>
        <w:p w:rsidR="00D444CF" w:rsidRPr="00D444CF" w:rsidRDefault="00D444CF" w:rsidP="00D444CF">
          <w:pPr>
            <w:tabs>
              <w:tab w:val="center" w:pos="4536"/>
              <w:tab w:val="right" w:pos="9072"/>
            </w:tabs>
            <w:rPr>
              <w:rFonts w:cs="Times New Roman"/>
              <w:szCs w:val="24"/>
            </w:rPr>
          </w:pPr>
        </w:p>
      </w:tc>
      <w:tc>
        <w:tcPr>
          <w:tcW w:w="1346" w:type="dxa"/>
        </w:tcPr>
        <w:p w:rsidR="00D444CF" w:rsidRPr="00D444CF" w:rsidRDefault="00D444CF" w:rsidP="00D444CF">
          <w:pPr>
            <w:tabs>
              <w:tab w:val="center" w:pos="4536"/>
              <w:tab w:val="right" w:pos="9072"/>
            </w:tabs>
            <w:rPr>
              <w:rFonts w:cs="Times New Roman"/>
              <w:sz w:val="16"/>
              <w:szCs w:val="16"/>
            </w:rPr>
          </w:pPr>
          <w:r w:rsidRPr="00D444CF">
            <w:rPr>
              <w:rFonts w:cs="Times New Roman"/>
              <w:sz w:val="16"/>
              <w:szCs w:val="16"/>
            </w:rPr>
            <w:t>Revision:</w:t>
          </w:r>
        </w:p>
      </w:tc>
      <w:tc>
        <w:tcPr>
          <w:tcW w:w="1347" w:type="dxa"/>
        </w:tcPr>
        <w:p w:rsidR="00D444CF" w:rsidRPr="00D444CF" w:rsidRDefault="008659FA" w:rsidP="00B1719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1.</w:t>
          </w:r>
          <w:r w:rsidR="00B17199">
            <w:rPr>
              <w:rFonts w:cs="Times New Roman"/>
              <w:b/>
              <w:sz w:val="16"/>
              <w:szCs w:val="16"/>
            </w:rPr>
            <w:t>1</w:t>
          </w:r>
        </w:p>
      </w:tc>
    </w:tr>
    <w:tr w:rsidR="00D444CF" w:rsidRPr="00D444CF" w:rsidTr="00D444CF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D444CF" w:rsidRPr="00D444CF" w:rsidRDefault="00D444CF" w:rsidP="00D444CF">
          <w:pPr>
            <w:tabs>
              <w:tab w:val="center" w:pos="4536"/>
              <w:tab w:val="right" w:pos="9072"/>
            </w:tabs>
            <w:rPr>
              <w:rFonts w:cs="Times New Roman"/>
              <w:szCs w:val="24"/>
            </w:rPr>
          </w:pPr>
        </w:p>
      </w:tc>
      <w:tc>
        <w:tcPr>
          <w:tcW w:w="4678" w:type="dxa"/>
          <w:vMerge/>
          <w:vAlign w:val="center"/>
        </w:tcPr>
        <w:p w:rsidR="00D444CF" w:rsidRPr="00D444CF" w:rsidRDefault="00D444CF" w:rsidP="00D444CF">
          <w:pPr>
            <w:tabs>
              <w:tab w:val="center" w:pos="4536"/>
              <w:tab w:val="right" w:pos="9072"/>
            </w:tabs>
            <w:rPr>
              <w:rFonts w:cs="Times New Roman"/>
              <w:szCs w:val="24"/>
            </w:rPr>
          </w:pPr>
        </w:p>
      </w:tc>
      <w:tc>
        <w:tcPr>
          <w:tcW w:w="1346" w:type="dxa"/>
        </w:tcPr>
        <w:p w:rsidR="00D444CF" w:rsidRPr="00D444CF" w:rsidRDefault="00D444CF" w:rsidP="00D444CF">
          <w:pPr>
            <w:tabs>
              <w:tab w:val="center" w:pos="4536"/>
              <w:tab w:val="right" w:pos="9072"/>
            </w:tabs>
            <w:rPr>
              <w:rFonts w:cs="Times New Roman"/>
              <w:sz w:val="16"/>
              <w:szCs w:val="16"/>
              <w:lang w:val="en-GB"/>
            </w:rPr>
          </w:pPr>
          <w:r w:rsidRPr="00D444CF">
            <w:rPr>
              <w:rFonts w:cs="Times New Roman"/>
              <w:sz w:val="16"/>
              <w:szCs w:val="16"/>
              <w:lang w:val="en-GB"/>
            </w:rPr>
            <w:t>Datum:</w:t>
          </w:r>
        </w:p>
      </w:tc>
      <w:tc>
        <w:tcPr>
          <w:tcW w:w="1347" w:type="dxa"/>
        </w:tcPr>
        <w:p w:rsidR="00D444CF" w:rsidRPr="00D444CF" w:rsidRDefault="00B17199" w:rsidP="00B1719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25.</w:t>
          </w:r>
          <w:bookmarkStart w:id="30" w:name="_GoBack"/>
          <w:bookmarkEnd w:id="30"/>
          <w:r w:rsidR="00526277">
            <w:rPr>
              <w:rFonts w:cs="Times New Roman"/>
              <w:b/>
              <w:sz w:val="16"/>
              <w:szCs w:val="16"/>
            </w:rPr>
            <w:t>02.2021</w:t>
          </w:r>
        </w:p>
      </w:tc>
    </w:tr>
    <w:tr w:rsidR="00D444CF" w:rsidRPr="00D444CF" w:rsidTr="00D444CF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D444CF" w:rsidRPr="00D444CF" w:rsidRDefault="00D444CF" w:rsidP="00D444CF">
          <w:pPr>
            <w:tabs>
              <w:tab w:val="center" w:pos="4536"/>
              <w:tab w:val="right" w:pos="9072"/>
            </w:tabs>
            <w:rPr>
              <w:rFonts w:cs="Times New Roman"/>
              <w:szCs w:val="24"/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D444CF" w:rsidRPr="00D444CF" w:rsidRDefault="00D444CF" w:rsidP="00D444CF">
          <w:pPr>
            <w:tabs>
              <w:tab w:val="center" w:pos="4536"/>
              <w:tab w:val="right" w:pos="9072"/>
            </w:tabs>
            <w:rPr>
              <w:rFonts w:cs="Times New Roman"/>
              <w:szCs w:val="24"/>
              <w:lang w:val="en-GB"/>
            </w:rPr>
          </w:pPr>
        </w:p>
      </w:tc>
      <w:tc>
        <w:tcPr>
          <w:tcW w:w="1346" w:type="dxa"/>
        </w:tcPr>
        <w:p w:rsidR="00D444CF" w:rsidRPr="00D444CF" w:rsidRDefault="00D444CF" w:rsidP="00D444CF">
          <w:pPr>
            <w:tabs>
              <w:tab w:val="center" w:pos="4536"/>
              <w:tab w:val="right" w:pos="9072"/>
            </w:tabs>
            <w:rPr>
              <w:rFonts w:cs="Times New Roman"/>
              <w:sz w:val="16"/>
              <w:szCs w:val="16"/>
            </w:rPr>
          </w:pPr>
          <w:r w:rsidRPr="00D444CF">
            <w:rPr>
              <w:rFonts w:cs="Times New Roman"/>
              <w:sz w:val="16"/>
              <w:szCs w:val="16"/>
            </w:rPr>
            <w:t>Seite:</w:t>
          </w:r>
        </w:p>
      </w:tc>
      <w:tc>
        <w:tcPr>
          <w:tcW w:w="1347" w:type="dxa"/>
        </w:tcPr>
        <w:p w:rsidR="00D444CF" w:rsidRPr="00D444CF" w:rsidRDefault="00D444CF" w:rsidP="00D444C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iCs/>
              <w:sz w:val="16"/>
              <w:szCs w:val="16"/>
            </w:rPr>
          </w:pPr>
          <w:r w:rsidRPr="00D444CF">
            <w:rPr>
              <w:b/>
              <w:bCs/>
              <w:sz w:val="16"/>
              <w:szCs w:val="16"/>
            </w:rPr>
            <w:fldChar w:fldCharType="begin"/>
          </w:r>
          <w:r w:rsidRPr="00D444CF">
            <w:rPr>
              <w:b/>
              <w:bCs/>
              <w:sz w:val="16"/>
              <w:szCs w:val="16"/>
            </w:rPr>
            <w:instrText xml:space="preserve"> PAGE </w:instrText>
          </w:r>
          <w:r w:rsidRPr="00D444CF">
            <w:rPr>
              <w:b/>
              <w:bCs/>
              <w:sz w:val="16"/>
              <w:szCs w:val="16"/>
            </w:rPr>
            <w:fldChar w:fldCharType="separate"/>
          </w:r>
          <w:r w:rsidR="00B17199">
            <w:rPr>
              <w:b/>
              <w:bCs/>
              <w:noProof/>
              <w:sz w:val="16"/>
              <w:szCs w:val="16"/>
            </w:rPr>
            <w:t>2</w:t>
          </w:r>
          <w:r w:rsidRPr="00D444CF">
            <w:rPr>
              <w:b/>
              <w:bCs/>
              <w:sz w:val="16"/>
              <w:szCs w:val="16"/>
            </w:rPr>
            <w:fldChar w:fldCharType="end"/>
          </w:r>
          <w:r w:rsidRPr="00D444CF">
            <w:rPr>
              <w:b/>
              <w:bCs/>
              <w:sz w:val="16"/>
              <w:szCs w:val="16"/>
            </w:rPr>
            <w:t>/</w:t>
          </w:r>
          <w:r w:rsidRPr="00D444CF">
            <w:rPr>
              <w:b/>
              <w:bCs/>
              <w:sz w:val="16"/>
              <w:szCs w:val="16"/>
            </w:rPr>
            <w:fldChar w:fldCharType="begin"/>
          </w:r>
          <w:r w:rsidRPr="00D444CF">
            <w:rPr>
              <w:b/>
              <w:bCs/>
              <w:sz w:val="16"/>
              <w:szCs w:val="16"/>
            </w:rPr>
            <w:instrText xml:space="preserve"> NUMPAGES </w:instrText>
          </w:r>
          <w:r w:rsidRPr="00D444CF">
            <w:rPr>
              <w:b/>
              <w:bCs/>
              <w:sz w:val="16"/>
              <w:szCs w:val="16"/>
            </w:rPr>
            <w:fldChar w:fldCharType="separate"/>
          </w:r>
          <w:r w:rsidR="00B17199">
            <w:rPr>
              <w:b/>
              <w:bCs/>
              <w:noProof/>
              <w:sz w:val="16"/>
              <w:szCs w:val="16"/>
            </w:rPr>
            <w:t>12</w:t>
          </w:r>
          <w:r w:rsidRPr="00D444CF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D444CF" w:rsidRPr="007B1CF5" w:rsidRDefault="00D444CF" w:rsidP="00E10DAB">
    <w:pPr>
      <w:pStyle w:val="Kopfzeile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9781"/>
      <w:gridCol w:w="2977"/>
    </w:tblGrid>
    <w:tr w:rsidR="00D444CF" w:rsidRPr="004E27C4" w:rsidTr="005361A9">
      <w:trPr>
        <w:cantSplit/>
        <w:trHeight w:val="475"/>
      </w:trPr>
      <w:tc>
        <w:tcPr>
          <w:tcW w:w="2268" w:type="dxa"/>
          <w:vMerge w:val="restart"/>
          <w:vAlign w:val="center"/>
        </w:tcPr>
        <w:p w:rsidR="00D444CF" w:rsidRPr="006B07B0" w:rsidRDefault="00D444CF" w:rsidP="00E475B4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67FB508C" wp14:editId="2F4DF2B6">
                <wp:extent cx="1228725" cy="523875"/>
                <wp:effectExtent l="19050" t="0" r="9525" b="0"/>
                <wp:docPr id="10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vMerge w:val="restart"/>
          <w:vAlign w:val="center"/>
        </w:tcPr>
        <w:p w:rsidR="00D444CF" w:rsidRPr="004E27C4" w:rsidRDefault="00D444CF" w:rsidP="00BD324D">
          <w:pPr>
            <w:jc w:val="center"/>
            <w:rPr>
              <w:b/>
              <w:sz w:val="28"/>
              <w:szCs w:val="28"/>
            </w:rPr>
          </w:pPr>
          <w:r w:rsidRPr="00BD324D">
            <w:rPr>
              <w:b/>
            </w:rPr>
            <w:t>Liste zur Beantragung des Akkreditierungsumfanges im Bereich der Kriminaltechnik</w:t>
          </w:r>
        </w:p>
      </w:tc>
      <w:tc>
        <w:tcPr>
          <w:tcW w:w="2977" w:type="dxa"/>
          <w:vAlign w:val="center"/>
        </w:tcPr>
        <w:p w:rsidR="00D444CF" w:rsidRPr="00BD324D" w:rsidRDefault="00D444CF" w:rsidP="00BD324D">
          <w:pPr>
            <w:pStyle w:val="Kopfzeile"/>
            <w:jc w:val="center"/>
            <w:rPr>
              <w:rFonts w:ascii="Calibri" w:hAnsi="Calibri" w:cs="Arial"/>
              <w:szCs w:val="22"/>
            </w:rPr>
          </w:pPr>
          <w:r w:rsidRPr="00BD324D">
            <w:rPr>
              <w:rFonts w:ascii="Calibri" w:hAnsi="Calibri" w:cs="Arial"/>
              <w:iCs/>
              <w:szCs w:val="22"/>
            </w:rPr>
            <w:t xml:space="preserve">Seite </w:t>
          </w:r>
          <w:r w:rsidRPr="00BD324D">
            <w:rPr>
              <w:rStyle w:val="Seitenzahl"/>
              <w:rFonts w:ascii="Calibri" w:hAnsi="Calibri" w:cs="Arial"/>
              <w:bCs/>
              <w:szCs w:val="22"/>
            </w:rPr>
            <w:fldChar w:fldCharType="begin"/>
          </w:r>
          <w:r w:rsidRPr="00BD324D">
            <w:rPr>
              <w:rStyle w:val="Seitenzahl"/>
              <w:rFonts w:ascii="Calibri" w:hAnsi="Calibri" w:cs="Arial"/>
              <w:bCs/>
              <w:szCs w:val="22"/>
            </w:rPr>
            <w:instrText xml:space="preserve"> PAGE </w:instrText>
          </w:r>
          <w:r w:rsidRPr="00BD324D">
            <w:rPr>
              <w:rStyle w:val="Seitenzahl"/>
              <w:rFonts w:ascii="Calibri" w:hAnsi="Calibri" w:cs="Arial"/>
              <w:bCs/>
              <w:szCs w:val="22"/>
            </w:rPr>
            <w:fldChar w:fldCharType="separate"/>
          </w:r>
          <w:r>
            <w:rPr>
              <w:rStyle w:val="Seitenzahl"/>
              <w:rFonts w:ascii="Calibri" w:hAnsi="Calibri" w:cs="Arial"/>
              <w:bCs/>
              <w:noProof/>
              <w:szCs w:val="22"/>
            </w:rPr>
            <w:t>2</w:t>
          </w:r>
          <w:r w:rsidRPr="00BD324D">
            <w:rPr>
              <w:rStyle w:val="Seitenzahl"/>
              <w:rFonts w:ascii="Calibri" w:hAnsi="Calibri" w:cs="Arial"/>
              <w:bCs/>
              <w:szCs w:val="22"/>
            </w:rPr>
            <w:fldChar w:fldCharType="end"/>
          </w:r>
          <w:r w:rsidRPr="00BD324D">
            <w:rPr>
              <w:rStyle w:val="Seitenzahl"/>
              <w:rFonts w:ascii="Calibri" w:hAnsi="Calibri" w:cs="Arial"/>
              <w:bCs/>
              <w:szCs w:val="22"/>
            </w:rPr>
            <w:t xml:space="preserve"> von </w:t>
          </w:r>
          <w:r w:rsidRPr="00BD324D">
            <w:rPr>
              <w:rStyle w:val="Seitenzahl"/>
              <w:rFonts w:ascii="Calibri" w:hAnsi="Calibri" w:cs="Arial"/>
              <w:szCs w:val="22"/>
            </w:rPr>
            <w:fldChar w:fldCharType="begin"/>
          </w:r>
          <w:r w:rsidRPr="00BD324D">
            <w:rPr>
              <w:rStyle w:val="Seitenzahl"/>
              <w:rFonts w:ascii="Calibri" w:hAnsi="Calibri" w:cs="Arial"/>
              <w:szCs w:val="22"/>
            </w:rPr>
            <w:instrText xml:space="preserve"> NUMPAGES </w:instrText>
          </w:r>
          <w:r w:rsidRPr="00BD324D">
            <w:rPr>
              <w:rStyle w:val="Seitenzahl"/>
              <w:rFonts w:ascii="Calibri" w:hAnsi="Calibri" w:cs="Arial"/>
              <w:szCs w:val="22"/>
            </w:rPr>
            <w:fldChar w:fldCharType="separate"/>
          </w:r>
          <w:r w:rsidR="00EE320A">
            <w:rPr>
              <w:rStyle w:val="Seitenzahl"/>
              <w:rFonts w:ascii="Calibri" w:hAnsi="Calibri" w:cs="Arial"/>
              <w:noProof/>
              <w:szCs w:val="22"/>
            </w:rPr>
            <w:t>12</w:t>
          </w:r>
          <w:r w:rsidRPr="00BD324D">
            <w:rPr>
              <w:rStyle w:val="Seitenzahl"/>
              <w:rFonts w:ascii="Calibri" w:hAnsi="Calibri" w:cs="Arial"/>
              <w:szCs w:val="22"/>
            </w:rPr>
            <w:fldChar w:fldCharType="end"/>
          </w:r>
        </w:p>
      </w:tc>
    </w:tr>
    <w:tr w:rsidR="00D444CF" w:rsidRPr="00732443" w:rsidTr="005361A9">
      <w:trPr>
        <w:cantSplit/>
        <w:trHeight w:val="444"/>
      </w:trPr>
      <w:tc>
        <w:tcPr>
          <w:tcW w:w="2268" w:type="dxa"/>
          <w:vMerge/>
          <w:tcBorders>
            <w:top w:val="single" w:sz="4" w:space="0" w:color="auto"/>
          </w:tcBorders>
        </w:tcPr>
        <w:p w:rsidR="00D444CF" w:rsidRPr="006B07B0" w:rsidRDefault="00D444CF" w:rsidP="00E475B4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781" w:type="dxa"/>
          <w:vMerge/>
          <w:vAlign w:val="center"/>
        </w:tcPr>
        <w:p w:rsidR="00D444CF" w:rsidRPr="006B07B0" w:rsidRDefault="00D444CF" w:rsidP="00E475B4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2977" w:type="dxa"/>
          <w:vAlign w:val="center"/>
        </w:tcPr>
        <w:p w:rsidR="00D444CF" w:rsidRPr="00BD324D" w:rsidRDefault="00D444CF" w:rsidP="005139C9">
          <w:pPr>
            <w:pStyle w:val="Kopfzeile"/>
            <w:jc w:val="center"/>
            <w:rPr>
              <w:rFonts w:ascii="Calibri" w:hAnsi="Calibri" w:cs="Arial"/>
              <w:b/>
              <w:iCs/>
              <w:szCs w:val="22"/>
            </w:rPr>
          </w:pPr>
          <w:r>
            <w:rPr>
              <w:rFonts w:ascii="Calibri" w:hAnsi="Calibri" w:cs="Arial"/>
              <w:b/>
              <w:iCs/>
              <w:szCs w:val="22"/>
            </w:rPr>
            <w:fldChar w:fldCharType="begin"/>
          </w:r>
          <w:r>
            <w:rPr>
              <w:rFonts w:ascii="Calibri" w:hAnsi="Calibri" w:cs="Arial"/>
              <w:b/>
              <w:iCs/>
              <w:szCs w:val="22"/>
            </w:rPr>
            <w:instrText xml:space="preserve"> REF Verfnr \h </w:instrText>
          </w:r>
          <w:r>
            <w:rPr>
              <w:rFonts w:ascii="Calibri" w:hAnsi="Calibri" w:cs="Arial"/>
              <w:b/>
              <w:iCs/>
              <w:szCs w:val="22"/>
            </w:rPr>
          </w:r>
          <w:r>
            <w:rPr>
              <w:rFonts w:ascii="Calibri" w:hAnsi="Calibri" w:cs="Arial"/>
              <w:b/>
              <w:iCs/>
              <w:szCs w:val="22"/>
            </w:rPr>
            <w:fldChar w:fldCharType="separate"/>
          </w:r>
          <w:r w:rsidR="00EE320A">
            <w:rPr>
              <w:rFonts w:ascii="Calibri" w:hAnsi="Calibri" w:cs="Arial"/>
              <w:bCs/>
              <w:iCs/>
              <w:szCs w:val="22"/>
            </w:rPr>
            <w:t>Fehler! Verweisquelle konnte nicht gefunden werden.</w:t>
          </w:r>
          <w:r>
            <w:rPr>
              <w:rFonts w:ascii="Calibri" w:hAnsi="Calibri" w:cs="Arial"/>
              <w:b/>
              <w:iCs/>
              <w:szCs w:val="22"/>
            </w:rPr>
            <w:fldChar w:fldCharType="end"/>
          </w:r>
        </w:p>
      </w:tc>
    </w:tr>
  </w:tbl>
  <w:p w:rsidR="00D444CF" w:rsidRPr="007B1CF5" w:rsidRDefault="00D444CF" w:rsidP="00E475B4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CB9"/>
    <w:multiLevelType w:val="hybridMultilevel"/>
    <w:tmpl w:val="9198F834"/>
    <w:lvl w:ilvl="0" w:tplc="9C3E6CE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300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30134"/>
    <w:rsid w:val="00032054"/>
    <w:rsid w:val="00033E0C"/>
    <w:rsid w:val="000466A1"/>
    <w:rsid w:val="000466ED"/>
    <w:rsid w:val="00081469"/>
    <w:rsid w:val="00081F32"/>
    <w:rsid w:val="000835B3"/>
    <w:rsid w:val="00094A3D"/>
    <w:rsid w:val="000C0851"/>
    <w:rsid w:val="00106E03"/>
    <w:rsid w:val="00110416"/>
    <w:rsid w:val="00110F7B"/>
    <w:rsid w:val="00116034"/>
    <w:rsid w:val="001323CB"/>
    <w:rsid w:val="001348DE"/>
    <w:rsid w:val="00135ACA"/>
    <w:rsid w:val="00137D6A"/>
    <w:rsid w:val="00140D07"/>
    <w:rsid w:val="00140D3A"/>
    <w:rsid w:val="00141431"/>
    <w:rsid w:val="00143F71"/>
    <w:rsid w:val="00145784"/>
    <w:rsid w:val="00150991"/>
    <w:rsid w:val="00150C84"/>
    <w:rsid w:val="0016000D"/>
    <w:rsid w:val="001603F0"/>
    <w:rsid w:val="00176294"/>
    <w:rsid w:val="00186218"/>
    <w:rsid w:val="001B55B1"/>
    <w:rsid w:val="001C15D0"/>
    <w:rsid w:val="001C5F6D"/>
    <w:rsid w:val="001E26BD"/>
    <w:rsid w:val="001F2026"/>
    <w:rsid w:val="0020242D"/>
    <w:rsid w:val="002062C1"/>
    <w:rsid w:val="00206F32"/>
    <w:rsid w:val="00223108"/>
    <w:rsid w:val="00225867"/>
    <w:rsid w:val="002259EC"/>
    <w:rsid w:val="00233C9B"/>
    <w:rsid w:val="002401C7"/>
    <w:rsid w:val="00240A0F"/>
    <w:rsid w:val="00243E20"/>
    <w:rsid w:val="0024478C"/>
    <w:rsid w:val="00252E43"/>
    <w:rsid w:val="0025573E"/>
    <w:rsid w:val="002609C5"/>
    <w:rsid w:val="00265F48"/>
    <w:rsid w:val="00267865"/>
    <w:rsid w:val="0027351C"/>
    <w:rsid w:val="002863EA"/>
    <w:rsid w:val="00291DCB"/>
    <w:rsid w:val="002A3FE9"/>
    <w:rsid w:val="002A4CDB"/>
    <w:rsid w:val="002A5C13"/>
    <w:rsid w:val="002D18BC"/>
    <w:rsid w:val="002D7ECA"/>
    <w:rsid w:val="002F2C65"/>
    <w:rsid w:val="002F5703"/>
    <w:rsid w:val="002F7679"/>
    <w:rsid w:val="00316311"/>
    <w:rsid w:val="003173F2"/>
    <w:rsid w:val="003274C9"/>
    <w:rsid w:val="0033600E"/>
    <w:rsid w:val="00340C9F"/>
    <w:rsid w:val="00341397"/>
    <w:rsid w:val="0034313B"/>
    <w:rsid w:val="00353812"/>
    <w:rsid w:val="00364DA3"/>
    <w:rsid w:val="0036609A"/>
    <w:rsid w:val="00370480"/>
    <w:rsid w:val="00383BC1"/>
    <w:rsid w:val="00384E71"/>
    <w:rsid w:val="003A0903"/>
    <w:rsid w:val="003B02F8"/>
    <w:rsid w:val="003D5B74"/>
    <w:rsid w:val="003D7CBF"/>
    <w:rsid w:val="003E7F3C"/>
    <w:rsid w:val="003F4E0F"/>
    <w:rsid w:val="003F5518"/>
    <w:rsid w:val="003F7E38"/>
    <w:rsid w:val="00412731"/>
    <w:rsid w:val="004135ED"/>
    <w:rsid w:val="00416A9F"/>
    <w:rsid w:val="00422DBB"/>
    <w:rsid w:val="00434201"/>
    <w:rsid w:val="00450853"/>
    <w:rsid w:val="00452614"/>
    <w:rsid w:val="00455C0E"/>
    <w:rsid w:val="00477CC4"/>
    <w:rsid w:val="00480787"/>
    <w:rsid w:val="004831C0"/>
    <w:rsid w:val="00486474"/>
    <w:rsid w:val="00491E72"/>
    <w:rsid w:val="004A484E"/>
    <w:rsid w:val="004A489B"/>
    <w:rsid w:val="004B0DA1"/>
    <w:rsid w:val="004B2552"/>
    <w:rsid w:val="004B316C"/>
    <w:rsid w:val="004B4E90"/>
    <w:rsid w:val="004C34A2"/>
    <w:rsid w:val="004D2C96"/>
    <w:rsid w:val="004D488D"/>
    <w:rsid w:val="004E2CDD"/>
    <w:rsid w:val="005004E8"/>
    <w:rsid w:val="00501DB2"/>
    <w:rsid w:val="005035F7"/>
    <w:rsid w:val="0050555B"/>
    <w:rsid w:val="005139C9"/>
    <w:rsid w:val="00526277"/>
    <w:rsid w:val="005264D4"/>
    <w:rsid w:val="00527BB2"/>
    <w:rsid w:val="005361A9"/>
    <w:rsid w:val="00572BE3"/>
    <w:rsid w:val="005A73FB"/>
    <w:rsid w:val="005B1042"/>
    <w:rsid w:val="005B42D4"/>
    <w:rsid w:val="005C6591"/>
    <w:rsid w:val="005D4805"/>
    <w:rsid w:val="005E19CC"/>
    <w:rsid w:val="005E263E"/>
    <w:rsid w:val="005E2B8D"/>
    <w:rsid w:val="005E55AB"/>
    <w:rsid w:val="005E6303"/>
    <w:rsid w:val="006110FC"/>
    <w:rsid w:val="00611AE9"/>
    <w:rsid w:val="006251CD"/>
    <w:rsid w:val="006252AB"/>
    <w:rsid w:val="00643550"/>
    <w:rsid w:val="006550F7"/>
    <w:rsid w:val="0066642F"/>
    <w:rsid w:val="0066781A"/>
    <w:rsid w:val="00680F61"/>
    <w:rsid w:val="006833B3"/>
    <w:rsid w:val="006839F5"/>
    <w:rsid w:val="00693C53"/>
    <w:rsid w:val="00697D58"/>
    <w:rsid w:val="006A13E1"/>
    <w:rsid w:val="006A3499"/>
    <w:rsid w:val="006B07B0"/>
    <w:rsid w:val="006B1D28"/>
    <w:rsid w:val="006B7927"/>
    <w:rsid w:val="006D0114"/>
    <w:rsid w:val="006D22FB"/>
    <w:rsid w:val="006D5AC5"/>
    <w:rsid w:val="006D790D"/>
    <w:rsid w:val="006E0A03"/>
    <w:rsid w:val="006E2555"/>
    <w:rsid w:val="006E29B1"/>
    <w:rsid w:val="006F76EF"/>
    <w:rsid w:val="006F79FA"/>
    <w:rsid w:val="007063A5"/>
    <w:rsid w:val="00716DFA"/>
    <w:rsid w:val="00717FEE"/>
    <w:rsid w:val="00723AC4"/>
    <w:rsid w:val="00732443"/>
    <w:rsid w:val="00732697"/>
    <w:rsid w:val="00736B25"/>
    <w:rsid w:val="00741B07"/>
    <w:rsid w:val="007532A4"/>
    <w:rsid w:val="00754EF3"/>
    <w:rsid w:val="0076548E"/>
    <w:rsid w:val="00785E65"/>
    <w:rsid w:val="0079080A"/>
    <w:rsid w:val="007925E4"/>
    <w:rsid w:val="0079348C"/>
    <w:rsid w:val="007937CC"/>
    <w:rsid w:val="00795056"/>
    <w:rsid w:val="00796F47"/>
    <w:rsid w:val="007A72F7"/>
    <w:rsid w:val="007B1CF5"/>
    <w:rsid w:val="007B5D2C"/>
    <w:rsid w:val="007D0494"/>
    <w:rsid w:val="007D2CA1"/>
    <w:rsid w:val="007D3CA0"/>
    <w:rsid w:val="007D4924"/>
    <w:rsid w:val="007D735D"/>
    <w:rsid w:val="007E7846"/>
    <w:rsid w:val="007F345A"/>
    <w:rsid w:val="00801A55"/>
    <w:rsid w:val="0080213A"/>
    <w:rsid w:val="008036F7"/>
    <w:rsid w:val="00805C93"/>
    <w:rsid w:val="0080616B"/>
    <w:rsid w:val="00807626"/>
    <w:rsid w:val="008132EE"/>
    <w:rsid w:val="00813A50"/>
    <w:rsid w:val="00824FE9"/>
    <w:rsid w:val="00825849"/>
    <w:rsid w:val="00840008"/>
    <w:rsid w:val="00840876"/>
    <w:rsid w:val="00846D1F"/>
    <w:rsid w:val="00850218"/>
    <w:rsid w:val="00854A2F"/>
    <w:rsid w:val="00861AB4"/>
    <w:rsid w:val="00862841"/>
    <w:rsid w:val="008659FA"/>
    <w:rsid w:val="00875D1D"/>
    <w:rsid w:val="00885E61"/>
    <w:rsid w:val="00894099"/>
    <w:rsid w:val="0089678F"/>
    <w:rsid w:val="008B109F"/>
    <w:rsid w:val="008B7A7E"/>
    <w:rsid w:val="008C391B"/>
    <w:rsid w:val="008C40FC"/>
    <w:rsid w:val="008C4F52"/>
    <w:rsid w:val="008D0BFC"/>
    <w:rsid w:val="008D325A"/>
    <w:rsid w:val="008D3DDD"/>
    <w:rsid w:val="008D56C3"/>
    <w:rsid w:val="008E0417"/>
    <w:rsid w:val="008E1AF8"/>
    <w:rsid w:val="008F491F"/>
    <w:rsid w:val="00920265"/>
    <w:rsid w:val="00926C17"/>
    <w:rsid w:val="00947CF3"/>
    <w:rsid w:val="009524A1"/>
    <w:rsid w:val="00967166"/>
    <w:rsid w:val="00976681"/>
    <w:rsid w:val="00977D4A"/>
    <w:rsid w:val="0099098E"/>
    <w:rsid w:val="00991AC2"/>
    <w:rsid w:val="009952F3"/>
    <w:rsid w:val="009A58FC"/>
    <w:rsid w:val="009B0F6E"/>
    <w:rsid w:val="009B2725"/>
    <w:rsid w:val="009B4D29"/>
    <w:rsid w:val="009C2D86"/>
    <w:rsid w:val="009C4155"/>
    <w:rsid w:val="009D2E5C"/>
    <w:rsid w:val="009E10A1"/>
    <w:rsid w:val="009E600F"/>
    <w:rsid w:val="009E7210"/>
    <w:rsid w:val="009F2C1F"/>
    <w:rsid w:val="00A10568"/>
    <w:rsid w:val="00A122FC"/>
    <w:rsid w:val="00A12559"/>
    <w:rsid w:val="00A23A28"/>
    <w:rsid w:val="00A261F7"/>
    <w:rsid w:val="00A34206"/>
    <w:rsid w:val="00A3516B"/>
    <w:rsid w:val="00A356D9"/>
    <w:rsid w:val="00A40EC1"/>
    <w:rsid w:val="00A43D8C"/>
    <w:rsid w:val="00A511C0"/>
    <w:rsid w:val="00A5254D"/>
    <w:rsid w:val="00A61B8B"/>
    <w:rsid w:val="00A66BD9"/>
    <w:rsid w:val="00A67E42"/>
    <w:rsid w:val="00A723DA"/>
    <w:rsid w:val="00AA0476"/>
    <w:rsid w:val="00AA182E"/>
    <w:rsid w:val="00AA5064"/>
    <w:rsid w:val="00AA7136"/>
    <w:rsid w:val="00AB0F6E"/>
    <w:rsid w:val="00AC1B2B"/>
    <w:rsid w:val="00AC4677"/>
    <w:rsid w:val="00AE2C07"/>
    <w:rsid w:val="00AE4FF9"/>
    <w:rsid w:val="00AF1D99"/>
    <w:rsid w:val="00AF2A48"/>
    <w:rsid w:val="00B063BE"/>
    <w:rsid w:val="00B17199"/>
    <w:rsid w:val="00B50323"/>
    <w:rsid w:val="00B5106E"/>
    <w:rsid w:val="00B51096"/>
    <w:rsid w:val="00B63A58"/>
    <w:rsid w:val="00B84232"/>
    <w:rsid w:val="00B84EBA"/>
    <w:rsid w:val="00B905B9"/>
    <w:rsid w:val="00B91EDC"/>
    <w:rsid w:val="00B924F4"/>
    <w:rsid w:val="00BA6038"/>
    <w:rsid w:val="00BB534E"/>
    <w:rsid w:val="00BC05D9"/>
    <w:rsid w:val="00BD324D"/>
    <w:rsid w:val="00BD577F"/>
    <w:rsid w:val="00BE14FC"/>
    <w:rsid w:val="00BF56C8"/>
    <w:rsid w:val="00C0353C"/>
    <w:rsid w:val="00C14055"/>
    <w:rsid w:val="00C21D62"/>
    <w:rsid w:val="00C2389A"/>
    <w:rsid w:val="00C31A94"/>
    <w:rsid w:val="00C3499E"/>
    <w:rsid w:val="00C439C8"/>
    <w:rsid w:val="00C532E5"/>
    <w:rsid w:val="00C63AC8"/>
    <w:rsid w:val="00C70DC2"/>
    <w:rsid w:val="00C746BA"/>
    <w:rsid w:val="00C8385F"/>
    <w:rsid w:val="00C83C31"/>
    <w:rsid w:val="00CA2B44"/>
    <w:rsid w:val="00CB0EBB"/>
    <w:rsid w:val="00CB499E"/>
    <w:rsid w:val="00CB525E"/>
    <w:rsid w:val="00CC5B0D"/>
    <w:rsid w:val="00CD0463"/>
    <w:rsid w:val="00CD49F0"/>
    <w:rsid w:val="00CE29C2"/>
    <w:rsid w:val="00CE3DDE"/>
    <w:rsid w:val="00CE76B0"/>
    <w:rsid w:val="00CF08A1"/>
    <w:rsid w:val="00D053D7"/>
    <w:rsid w:val="00D0565D"/>
    <w:rsid w:val="00D05F08"/>
    <w:rsid w:val="00D06220"/>
    <w:rsid w:val="00D20309"/>
    <w:rsid w:val="00D36395"/>
    <w:rsid w:val="00D41549"/>
    <w:rsid w:val="00D43E5F"/>
    <w:rsid w:val="00D44275"/>
    <w:rsid w:val="00D444CF"/>
    <w:rsid w:val="00D64558"/>
    <w:rsid w:val="00D7110D"/>
    <w:rsid w:val="00D91DCF"/>
    <w:rsid w:val="00DA117D"/>
    <w:rsid w:val="00DA6F1A"/>
    <w:rsid w:val="00DA7B9A"/>
    <w:rsid w:val="00DC3B97"/>
    <w:rsid w:val="00DD2FE6"/>
    <w:rsid w:val="00DF0A7A"/>
    <w:rsid w:val="00E10DAB"/>
    <w:rsid w:val="00E1391D"/>
    <w:rsid w:val="00E16AAA"/>
    <w:rsid w:val="00E24FA1"/>
    <w:rsid w:val="00E26211"/>
    <w:rsid w:val="00E306D0"/>
    <w:rsid w:val="00E31980"/>
    <w:rsid w:val="00E32E87"/>
    <w:rsid w:val="00E35932"/>
    <w:rsid w:val="00E36D4D"/>
    <w:rsid w:val="00E40179"/>
    <w:rsid w:val="00E41B0A"/>
    <w:rsid w:val="00E43A89"/>
    <w:rsid w:val="00E43A92"/>
    <w:rsid w:val="00E475B4"/>
    <w:rsid w:val="00E505B9"/>
    <w:rsid w:val="00E5289F"/>
    <w:rsid w:val="00E55C71"/>
    <w:rsid w:val="00E761FD"/>
    <w:rsid w:val="00E809D9"/>
    <w:rsid w:val="00E90380"/>
    <w:rsid w:val="00E918B8"/>
    <w:rsid w:val="00E95B8C"/>
    <w:rsid w:val="00EA69CE"/>
    <w:rsid w:val="00EC00B0"/>
    <w:rsid w:val="00EC14F6"/>
    <w:rsid w:val="00EC2BD0"/>
    <w:rsid w:val="00EC539B"/>
    <w:rsid w:val="00ED64F8"/>
    <w:rsid w:val="00EE15D1"/>
    <w:rsid w:val="00EE320A"/>
    <w:rsid w:val="00EE64B1"/>
    <w:rsid w:val="00EE7722"/>
    <w:rsid w:val="00EF4715"/>
    <w:rsid w:val="00F07BA3"/>
    <w:rsid w:val="00F10702"/>
    <w:rsid w:val="00F37495"/>
    <w:rsid w:val="00F750AC"/>
    <w:rsid w:val="00F92E4C"/>
    <w:rsid w:val="00F95CBB"/>
    <w:rsid w:val="00FA593A"/>
    <w:rsid w:val="00FB0851"/>
    <w:rsid w:val="00FB5C8C"/>
    <w:rsid w:val="00FB694F"/>
    <w:rsid w:val="00FB6BD5"/>
    <w:rsid w:val="00FB6E47"/>
    <w:rsid w:val="00FD71A1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795056"/>
    <w:pPr>
      <w:keepNext/>
      <w:numPr>
        <w:numId w:val="8"/>
      </w:numPr>
      <w:ind w:left="340" w:hanging="340"/>
      <w:outlineLvl w:val="0"/>
    </w:pPr>
    <w:rPr>
      <w:rFonts w:asciiTheme="minorHAnsi" w:hAnsiTheme="minorHAnsi" w:cs="Times New Roman"/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AF1D99"/>
  </w:style>
  <w:style w:type="paragraph" w:customStyle="1" w:styleId="QuerverweisFuzeile">
    <w:name w:val="Querverweis Fußzeile"/>
    <w:basedOn w:val="Standard"/>
    <w:link w:val="QuerverweisFuzeileZchn"/>
    <w:qFormat/>
    <w:rsid w:val="00AF1D99"/>
    <w:pPr>
      <w:framePr w:wrap="around" w:vAnchor="page" w:hAnchor="page" w:x="9113" w:y="15576"/>
      <w:jc w:val="both"/>
    </w:pPr>
    <w:rPr>
      <w:rFonts w:eastAsia="Calibri" w:cs="Times New Roman"/>
      <w:b/>
      <w:sz w:val="16"/>
      <w:szCs w:val="16"/>
      <w:lang w:eastAsia="en-US"/>
    </w:rPr>
  </w:style>
  <w:style w:type="character" w:customStyle="1" w:styleId="QuerverweisFuzeileZchn">
    <w:name w:val="Querverweis Fußzeile Zchn"/>
    <w:basedOn w:val="Absatz-Standardschriftart"/>
    <w:link w:val="QuerverweisFuzeile"/>
    <w:rsid w:val="00AF1D99"/>
    <w:rPr>
      <w:rFonts w:ascii="Calibri" w:eastAsia="Calibri" w:hAnsi="Calibri"/>
      <w:b/>
      <w:sz w:val="16"/>
      <w:szCs w:val="16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CB499E"/>
    <w:pPr>
      <w:tabs>
        <w:tab w:val="right" w:leader="dot" w:pos="9639"/>
      </w:tabs>
      <w:spacing w:line="264" w:lineRule="auto"/>
      <w:ind w:left="454" w:hanging="454"/>
    </w:pPr>
  </w:style>
  <w:style w:type="paragraph" w:customStyle="1" w:styleId="VerfNr">
    <w:name w:val="Verf_Nr"/>
    <w:basedOn w:val="Standard"/>
    <w:link w:val="VerfNrZchn"/>
    <w:qFormat/>
    <w:rsid w:val="005139C9"/>
    <w:pPr>
      <w:tabs>
        <w:tab w:val="left" w:pos="2410"/>
      </w:tabs>
    </w:pPr>
    <w:rPr>
      <w:b/>
    </w:rPr>
  </w:style>
  <w:style w:type="character" w:customStyle="1" w:styleId="VerfNrZchn">
    <w:name w:val="Verf_Nr Zchn"/>
    <w:basedOn w:val="Absatz-Standardschriftart"/>
    <w:link w:val="VerfNr"/>
    <w:rsid w:val="005139C9"/>
    <w:rPr>
      <w:rFonts w:ascii="Calibri" w:hAnsi="Calibri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762A-F6B7-478A-92AB-9F078D75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1433</Words>
  <Characters>18016</Characters>
  <Application>Microsoft Office Word</Application>
  <DocSecurity>0</DocSecurity>
  <Lines>150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3</cp:revision>
  <cp:lastPrinted>2018-01-11T14:48:00Z</cp:lastPrinted>
  <dcterms:created xsi:type="dcterms:W3CDTF">2021-02-25T09:20:00Z</dcterms:created>
  <dcterms:modified xsi:type="dcterms:W3CDTF">2021-02-25T09:33:00Z</dcterms:modified>
</cp:coreProperties>
</file>